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C9" w:rsidRDefault="00A928BE" w:rsidP="00E031F2">
      <w:pPr>
        <w:pStyle w:val="Standa"/>
        <w:ind w:left="-540" w:right="-180"/>
      </w:pPr>
      <w:r>
        <w:rPr>
          <w:noProof/>
          <w:lang w:val="de-DE" w:eastAsia="de-DE"/>
        </w:rPr>
        <w:drawing>
          <wp:inline distT="0" distB="0" distL="0" distR="0">
            <wp:extent cx="5912485" cy="1149985"/>
            <wp:effectExtent l="0" t="0" r="0" b="0"/>
            <wp:docPr id="1" name="Picture 1" descr="PR letterheader 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letterheader grey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2485" cy="1149985"/>
                    </a:xfrm>
                    <a:prstGeom prst="rect">
                      <a:avLst/>
                    </a:prstGeom>
                    <a:noFill/>
                    <a:ln>
                      <a:noFill/>
                    </a:ln>
                  </pic:spPr>
                </pic:pic>
              </a:graphicData>
            </a:graphic>
          </wp:inline>
        </w:drawing>
      </w:r>
    </w:p>
    <w:p w:rsidR="006F41C9" w:rsidRPr="00FF5C9D" w:rsidRDefault="006F41C9" w:rsidP="00E031F2">
      <w:pPr>
        <w:pStyle w:val="Standa"/>
        <w:rPr>
          <w:rFonts w:ascii="HelveticaNeueLT Std" w:hAnsi="HelveticaNeueLT Std"/>
          <w:b/>
          <w:color w:val="808080"/>
          <w:sz w:val="28"/>
          <w:lang w:val="de-DE"/>
        </w:rPr>
      </w:pPr>
      <w:r>
        <w:rPr>
          <w:rFonts w:ascii="HelveticaNeueLT Std" w:hAnsi="HelveticaNeueLT Std"/>
          <w:b/>
          <w:color w:val="808080"/>
          <w:sz w:val="28"/>
          <w:lang w:val="de-DE"/>
        </w:rPr>
        <w:t>Presse</w:t>
      </w:r>
      <w:r w:rsidRPr="00FF5C9D">
        <w:rPr>
          <w:rFonts w:ascii="HelveticaNeueLT Std" w:hAnsi="HelveticaNeueLT Std"/>
          <w:b/>
          <w:color w:val="808080"/>
          <w:sz w:val="28"/>
          <w:lang w:val="de-DE"/>
        </w:rPr>
        <w:t>information</w:t>
      </w:r>
    </w:p>
    <w:p w:rsidR="006F41C9" w:rsidRPr="00FF5C9D" w:rsidRDefault="006F41C9" w:rsidP="00E031F2">
      <w:pPr>
        <w:pStyle w:val="Standa"/>
        <w:rPr>
          <w:rFonts w:ascii="HelveticaNeueLT Std" w:hAnsi="HelveticaNeueLT Std"/>
          <w:color w:val="808080"/>
          <w:lang w:val="de-DE"/>
        </w:rPr>
      </w:pPr>
      <w:r w:rsidRPr="00FF5C9D">
        <w:rPr>
          <w:rFonts w:ascii="HelveticaNeueLT Std" w:hAnsi="HelveticaNeueLT Std"/>
          <w:color w:val="808080"/>
          <w:lang w:val="de-DE"/>
        </w:rPr>
        <w:t xml:space="preserve">Zur unmittelbaren Veröffentlichung – </w:t>
      </w:r>
      <w:r w:rsidR="00514CB3">
        <w:rPr>
          <w:rFonts w:ascii="HelveticaNeueLT Std" w:hAnsi="HelveticaNeueLT Std"/>
          <w:color w:val="808080"/>
          <w:lang w:val="de-DE"/>
        </w:rPr>
        <w:t xml:space="preserve">11. November </w:t>
      </w:r>
      <w:r>
        <w:rPr>
          <w:rFonts w:ascii="HelveticaNeueLT Std" w:hAnsi="HelveticaNeueLT Std"/>
          <w:color w:val="808080"/>
          <w:lang w:val="de-DE"/>
        </w:rPr>
        <w:t>2014</w:t>
      </w:r>
    </w:p>
    <w:p w:rsidR="006F41C9" w:rsidRPr="00FF5C9D" w:rsidRDefault="006F41C9" w:rsidP="00E031F2">
      <w:pPr>
        <w:pStyle w:val="Standa"/>
        <w:rPr>
          <w:rFonts w:ascii="HelveticaNeueLT Std" w:hAnsi="HelveticaNeueLT Std"/>
          <w:color w:val="808080"/>
          <w:lang w:val="de-DE"/>
        </w:rPr>
      </w:pPr>
    </w:p>
    <w:p w:rsidR="006F41C9" w:rsidRPr="00E04DC4" w:rsidRDefault="006F41C9" w:rsidP="00E04DC4"/>
    <w:p w:rsidR="006F41C9" w:rsidRPr="00FF5C9D" w:rsidRDefault="006F41C9" w:rsidP="002911B8">
      <w:pPr>
        <w:pStyle w:val="Standa"/>
        <w:rPr>
          <w:rFonts w:ascii="HelveticaNeueLT Std" w:hAnsi="HelveticaNeueLT Std"/>
          <w:b/>
          <w:sz w:val="28"/>
          <w:lang w:val="de-DE"/>
        </w:rPr>
      </w:pPr>
      <w:r>
        <w:rPr>
          <w:rFonts w:ascii="HelveticaNeueLT Std" w:hAnsi="HelveticaNeueLT Std"/>
          <w:b/>
          <w:sz w:val="28"/>
          <w:lang w:val="de-DE"/>
        </w:rPr>
        <w:t>S</w:t>
      </w:r>
      <w:r w:rsidRPr="002911B8">
        <w:rPr>
          <w:rFonts w:ascii="HelveticaNeueLT Std" w:hAnsi="HelveticaNeueLT Std"/>
          <w:b/>
          <w:sz w:val="28"/>
          <w:lang w:val="de-DE"/>
        </w:rPr>
        <w:t>ichere</w:t>
      </w:r>
      <w:r>
        <w:rPr>
          <w:rFonts w:ascii="HelveticaNeueLT Std" w:hAnsi="HelveticaNeueLT Std"/>
          <w:b/>
          <w:sz w:val="28"/>
          <w:lang w:val="de-DE"/>
        </w:rPr>
        <w:t>s Ein-</w:t>
      </w:r>
      <w:r w:rsidRPr="002911B8">
        <w:rPr>
          <w:rFonts w:ascii="HelveticaNeueLT Std" w:hAnsi="HelveticaNeueLT Std"/>
          <w:b/>
          <w:sz w:val="28"/>
          <w:lang w:val="de-DE"/>
        </w:rPr>
        <w:t xml:space="preserve"> und Abstechen </w:t>
      </w:r>
      <w:r>
        <w:rPr>
          <w:rFonts w:ascii="HelveticaNeueLT Std" w:hAnsi="HelveticaNeueLT Std"/>
          <w:b/>
          <w:sz w:val="28"/>
          <w:lang w:val="de-DE"/>
        </w:rPr>
        <w:t>– Sandvik Coromants Coro</w:t>
      </w:r>
      <w:r w:rsidRPr="002911B8">
        <w:rPr>
          <w:rFonts w:ascii="HelveticaNeueLT Std" w:hAnsi="HelveticaNeueLT Std"/>
          <w:b/>
          <w:sz w:val="28"/>
          <w:lang w:val="de-DE"/>
        </w:rPr>
        <w:t>Cut</w:t>
      </w:r>
      <w:r w:rsidRPr="000E5F8B">
        <w:rPr>
          <w:rFonts w:ascii="HelveticaNeueLT Std" w:hAnsi="HelveticaNeueLT Std"/>
          <w:b/>
          <w:sz w:val="28"/>
          <w:vertAlign w:val="superscript"/>
          <w:lang w:val="de-DE"/>
        </w:rPr>
        <w:t>®</w:t>
      </w:r>
      <w:r w:rsidRPr="002911B8">
        <w:rPr>
          <w:rFonts w:ascii="HelveticaNeueLT Std" w:hAnsi="HelveticaNeueLT Std"/>
          <w:b/>
          <w:sz w:val="28"/>
          <w:lang w:val="de-DE"/>
        </w:rPr>
        <w:t xml:space="preserve"> </w:t>
      </w:r>
      <w:r>
        <w:rPr>
          <w:rFonts w:ascii="HelveticaNeueLT Std" w:hAnsi="HelveticaNeueLT Std"/>
          <w:b/>
          <w:sz w:val="28"/>
          <w:lang w:val="de-DE"/>
        </w:rPr>
        <w:t>1-2</w:t>
      </w:r>
      <w:r w:rsidRPr="002911B8">
        <w:rPr>
          <w:rFonts w:ascii="HelveticaNeueLT Std" w:hAnsi="HelveticaNeueLT Std"/>
          <w:b/>
          <w:sz w:val="28"/>
          <w:lang w:val="de-DE"/>
        </w:rPr>
        <w:t xml:space="preserve"> </w:t>
      </w:r>
      <w:r>
        <w:rPr>
          <w:rFonts w:ascii="HelveticaNeueLT Std" w:hAnsi="HelveticaNeueLT Std"/>
          <w:b/>
          <w:sz w:val="28"/>
          <w:lang w:val="de-DE"/>
        </w:rPr>
        <w:t xml:space="preserve">mit neuem </w:t>
      </w:r>
      <w:r w:rsidRPr="002911B8">
        <w:rPr>
          <w:rFonts w:ascii="HelveticaNeueLT Std" w:hAnsi="HelveticaNeueLT Std"/>
          <w:b/>
          <w:sz w:val="28"/>
          <w:lang w:val="de-DE"/>
        </w:rPr>
        <w:t>Feder</w:t>
      </w:r>
      <w:r>
        <w:rPr>
          <w:rFonts w:ascii="HelveticaNeueLT Std" w:hAnsi="HelveticaNeueLT Std"/>
          <w:b/>
          <w:sz w:val="28"/>
          <w:lang w:val="de-DE"/>
        </w:rPr>
        <w:t>spann</w:t>
      </w:r>
      <w:r w:rsidRPr="002911B8">
        <w:rPr>
          <w:rFonts w:ascii="HelveticaNeueLT Std" w:hAnsi="HelveticaNeueLT Std"/>
          <w:b/>
          <w:sz w:val="28"/>
          <w:lang w:val="de-DE"/>
        </w:rPr>
        <w:t xml:space="preserve">mechanismus bietet </w:t>
      </w:r>
      <w:r>
        <w:rPr>
          <w:rFonts w:ascii="HelveticaNeueLT Std" w:hAnsi="HelveticaNeueLT Std"/>
          <w:b/>
          <w:sz w:val="28"/>
          <w:lang w:val="de-DE"/>
        </w:rPr>
        <w:t xml:space="preserve">höhere </w:t>
      </w:r>
      <w:r w:rsidRPr="002911B8">
        <w:rPr>
          <w:rFonts w:ascii="HelveticaNeueLT Std" w:hAnsi="HelveticaNeueLT Std"/>
          <w:b/>
          <w:sz w:val="28"/>
          <w:lang w:val="de-DE"/>
        </w:rPr>
        <w:t>Stabilität</w:t>
      </w:r>
    </w:p>
    <w:p w:rsidR="006F41C9" w:rsidRPr="00FF5C9D" w:rsidRDefault="006F41C9" w:rsidP="00E031F2">
      <w:pPr>
        <w:pStyle w:val="Standa"/>
        <w:rPr>
          <w:rFonts w:ascii="HelveticaNeueLT Std" w:hAnsi="HelveticaNeueLT Std"/>
          <w:b/>
          <w:sz w:val="28"/>
          <w:lang w:val="de-DE"/>
        </w:rPr>
      </w:pPr>
    </w:p>
    <w:p w:rsidR="006F41C9" w:rsidRPr="000E5F8B" w:rsidRDefault="006F41C9" w:rsidP="002911B8">
      <w:pPr>
        <w:pStyle w:val="Standa"/>
        <w:rPr>
          <w:rFonts w:ascii="Helvetica" w:eastAsia="MS Mincho" w:hAnsi="Helvetica" w:cs="Arial"/>
          <w:i/>
          <w:sz w:val="18"/>
          <w:szCs w:val="18"/>
          <w:lang w:val="de-DE" w:eastAsia="ja-JP"/>
        </w:rPr>
      </w:pPr>
      <w:r>
        <w:rPr>
          <w:rFonts w:ascii="Helvetica" w:eastAsia="MS Mincho" w:hAnsi="Helvetica" w:cs="Arial"/>
          <w:i/>
          <w:sz w:val="18"/>
          <w:szCs w:val="18"/>
          <w:lang w:val="de-DE" w:eastAsia="ja-JP"/>
        </w:rPr>
        <w:t xml:space="preserve">Sandvik Coromants </w:t>
      </w:r>
      <w:r w:rsidRPr="000E5F8B">
        <w:rPr>
          <w:rFonts w:ascii="Helvetica" w:eastAsia="MS Mincho" w:hAnsi="Helvetica" w:cs="Arial"/>
          <w:i/>
          <w:sz w:val="18"/>
          <w:szCs w:val="18"/>
          <w:lang w:val="de-DE" w:eastAsia="ja-JP"/>
        </w:rPr>
        <w:t>CoroCut</w:t>
      </w:r>
      <w:r w:rsidRPr="00A41BFA">
        <w:rPr>
          <w:rFonts w:ascii="Arial" w:eastAsia="MS Mincho" w:hAnsi="Arial" w:cs="Arial"/>
          <w:i/>
          <w:sz w:val="18"/>
          <w:szCs w:val="18"/>
          <w:vertAlign w:val="superscript"/>
          <w:lang w:val="de-DE" w:eastAsia="ja-JP"/>
        </w:rPr>
        <w:t>®</w:t>
      </w:r>
      <w:r w:rsidRPr="000E5F8B">
        <w:rPr>
          <w:rFonts w:ascii="Helvetica" w:eastAsia="MS Mincho" w:hAnsi="Helvetica" w:cs="Arial"/>
          <w:i/>
          <w:sz w:val="18"/>
          <w:szCs w:val="18"/>
          <w:lang w:val="de-DE" w:eastAsia="ja-JP"/>
        </w:rPr>
        <w:t xml:space="preserve"> 1-2 System für stabile</w:t>
      </w:r>
      <w:r>
        <w:rPr>
          <w:rFonts w:ascii="Helvetica" w:eastAsia="MS Mincho" w:hAnsi="Helvetica" w:cs="Arial"/>
          <w:i/>
          <w:sz w:val="18"/>
          <w:szCs w:val="18"/>
          <w:lang w:val="de-DE" w:eastAsia="ja-JP"/>
        </w:rPr>
        <w:t>s</w:t>
      </w:r>
      <w:r w:rsidRPr="000E5F8B">
        <w:rPr>
          <w:rFonts w:ascii="Helvetica" w:eastAsia="MS Mincho" w:hAnsi="Helvetica" w:cs="Arial"/>
          <w:i/>
          <w:sz w:val="18"/>
          <w:szCs w:val="18"/>
          <w:lang w:val="de-DE" w:eastAsia="ja-JP"/>
        </w:rPr>
        <w:t xml:space="preserve"> und schnelles Ein- und Abstechen</w:t>
      </w:r>
      <w:r>
        <w:rPr>
          <w:rFonts w:ascii="Helvetica" w:eastAsia="MS Mincho" w:hAnsi="Helvetica" w:cs="Arial"/>
          <w:i/>
          <w:sz w:val="18"/>
          <w:szCs w:val="18"/>
          <w:lang w:val="de-DE" w:eastAsia="ja-JP"/>
        </w:rPr>
        <w:t xml:space="preserve"> ist nun auch mit </w:t>
      </w:r>
      <w:r w:rsidRPr="000E5F8B">
        <w:rPr>
          <w:rFonts w:ascii="Helvetica" w:eastAsia="MS Mincho" w:hAnsi="Helvetica" w:cs="Arial"/>
          <w:i/>
          <w:sz w:val="18"/>
          <w:szCs w:val="18"/>
          <w:lang w:val="de-DE" w:eastAsia="ja-JP"/>
        </w:rPr>
        <w:t>Federspanntechn</w:t>
      </w:r>
      <w:r>
        <w:rPr>
          <w:rFonts w:ascii="Helvetica" w:eastAsia="MS Mincho" w:hAnsi="Helvetica" w:cs="Arial"/>
          <w:i/>
          <w:sz w:val="18"/>
          <w:szCs w:val="18"/>
          <w:lang w:val="de-DE" w:eastAsia="ja-JP"/>
        </w:rPr>
        <w:t xml:space="preserve">ologie erhältlich. Neben dem Erreichen einer höheren </w:t>
      </w:r>
      <w:r w:rsidRPr="000E5F8B">
        <w:rPr>
          <w:rFonts w:ascii="Helvetica" w:eastAsia="MS Mincho" w:hAnsi="Helvetica" w:cs="Arial"/>
          <w:i/>
          <w:sz w:val="18"/>
          <w:szCs w:val="18"/>
          <w:lang w:val="de-DE" w:eastAsia="ja-JP"/>
        </w:rPr>
        <w:t>Stabilität</w:t>
      </w:r>
      <w:r>
        <w:rPr>
          <w:rFonts w:ascii="Helvetica" w:eastAsia="MS Mincho" w:hAnsi="Helvetica" w:cs="Arial"/>
          <w:i/>
          <w:sz w:val="18"/>
          <w:szCs w:val="18"/>
          <w:lang w:val="de-DE" w:eastAsia="ja-JP"/>
        </w:rPr>
        <w:t xml:space="preserve"> entfällt somit das Anziehen der Klemmschrauben mit einem Drehmomentschlüssel</w:t>
      </w:r>
      <w:r w:rsidRPr="000E5F8B">
        <w:rPr>
          <w:rFonts w:ascii="Helvetica" w:eastAsia="MS Mincho" w:hAnsi="Helvetica" w:cs="Arial"/>
          <w:i/>
          <w:sz w:val="18"/>
          <w:szCs w:val="18"/>
          <w:lang w:val="de-DE" w:eastAsia="ja-JP"/>
        </w:rPr>
        <w:t>.</w:t>
      </w:r>
    </w:p>
    <w:p w:rsidR="006F41C9" w:rsidRPr="002911B8" w:rsidRDefault="006F41C9" w:rsidP="002911B8">
      <w:pPr>
        <w:pStyle w:val="Standa"/>
        <w:rPr>
          <w:rFonts w:ascii="Helvetica" w:eastAsia="MS Mincho" w:hAnsi="Helvetica" w:cs="Arial"/>
          <w:sz w:val="18"/>
          <w:szCs w:val="18"/>
          <w:lang w:val="de-DE" w:eastAsia="ja-JP"/>
        </w:rPr>
      </w:pPr>
    </w:p>
    <w:p w:rsidR="006F41C9" w:rsidRPr="002911B8" w:rsidRDefault="006F41C9" w:rsidP="002911B8">
      <w:pPr>
        <w:pStyle w:val="Standa"/>
        <w:rPr>
          <w:rFonts w:ascii="Helvetica" w:eastAsia="MS Mincho" w:hAnsi="Helvetica" w:cs="Arial"/>
          <w:sz w:val="18"/>
          <w:szCs w:val="18"/>
          <w:lang w:val="de-DE" w:eastAsia="ja-JP"/>
        </w:rPr>
      </w:pPr>
      <w:r>
        <w:rPr>
          <w:rFonts w:ascii="Helvetica" w:eastAsia="MS Mincho" w:hAnsi="Helvetica" w:cs="Arial"/>
          <w:sz w:val="18"/>
          <w:szCs w:val="18"/>
          <w:lang w:val="de-DE" w:eastAsia="ja-JP"/>
        </w:rPr>
        <w:t xml:space="preserve">Das neue </w:t>
      </w:r>
      <w:r w:rsidRPr="002911B8">
        <w:rPr>
          <w:rFonts w:ascii="Helvetica" w:eastAsia="MS Mincho" w:hAnsi="Helvetica" w:cs="Arial"/>
          <w:sz w:val="18"/>
          <w:szCs w:val="18"/>
          <w:lang w:val="de-DE" w:eastAsia="ja-JP"/>
        </w:rPr>
        <w:t xml:space="preserve">CoroCut </w:t>
      </w:r>
      <w:r>
        <w:rPr>
          <w:rFonts w:ascii="Helvetica" w:eastAsia="MS Mincho" w:hAnsi="Helvetica" w:cs="Arial"/>
          <w:sz w:val="18"/>
          <w:szCs w:val="18"/>
          <w:lang w:val="de-DE" w:eastAsia="ja-JP"/>
        </w:rPr>
        <w:t xml:space="preserve">1-2 </w:t>
      </w:r>
      <w:r w:rsidRPr="002911B8">
        <w:rPr>
          <w:rFonts w:ascii="Helvetica" w:eastAsia="MS Mincho" w:hAnsi="Helvetica" w:cs="Arial"/>
          <w:sz w:val="18"/>
          <w:szCs w:val="18"/>
          <w:lang w:val="de-DE" w:eastAsia="ja-JP"/>
        </w:rPr>
        <w:t xml:space="preserve">Design </w:t>
      </w:r>
      <w:r>
        <w:rPr>
          <w:rFonts w:ascii="Helvetica" w:eastAsia="MS Mincho" w:hAnsi="Helvetica" w:cs="Arial"/>
          <w:sz w:val="18"/>
          <w:szCs w:val="18"/>
          <w:lang w:val="de-DE" w:eastAsia="ja-JP"/>
        </w:rPr>
        <w:t xml:space="preserve">wurde entwickelt, um sichere Bearbeitungsprozesse und eine </w:t>
      </w:r>
      <w:r w:rsidRPr="002911B8">
        <w:rPr>
          <w:rFonts w:ascii="Helvetica" w:eastAsia="MS Mincho" w:hAnsi="Helvetica" w:cs="Arial"/>
          <w:sz w:val="18"/>
          <w:szCs w:val="18"/>
          <w:lang w:val="de-DE" w:eastAsia="ja-JP"/>
        </w:rPr>
        <w:t>einfache Handhabung</w:t>
      </w:r>
      <w:r>
        <w:rPr>
          <w:rFonts w:ascii="Helvetica" w:eastAsia="MS Mincho" w:hAnsi="Helvetica" w:cs="Arial"/>
          <w:sz w:val="18"/>
          <w:szCs w:val="18"/>
          <w:lang w:val="de-DE" w:eastAsia="ja-JP"/>
        </w:rPr>
        <w:t xml:space="preserve"> zu gewährleisten</w:t>
      </w:r>
      <w:r w:rsidRPr="002911B8">
        <w:rPr>
          <w:rFonts w:ascii="Helvetica" w:eastAsia="MS Mincho" w:hAnsi="Helvetica" w:cs="Arial"/>
          <w:sz w:val="18"/>
          <w:szCs w:val="18"/>
          <w:lang w:val="de-DE" w:eastAsia="ja-JP"/>
        </w:rPr>
        <w:t xml:space="preserve">. Die neue, patentierte </w:t>
      </w:r>
      <w:r>
        <w:rPr>
          <w:rFonts w:ascii="Helvetica" w:eastAsia="MS Mincho" w:hAnsi="Helvetica" w:cs="Arial"/>
          <w:sz w:val="18"/>
          <w:szCs w:val="18"/>
          <w:lang w:val="de-DE" w:eastAsia="ja-JP"/>
        </w:rPr>
        <w:t>Feders</w:t>
      </w:r>
      <w:r w:rsidRPr="002911B8">
        <w:rPr>
          <w:rFonts w:ascii="Helvetica" w:eastAsia="MS Mincho" w:hAnsi="Helvetica" w:cs="Arial"/>
          <w:sz w:val="18"/>
          <w:szCs w:val="18"/>
          <w:lang w:val="de-DE" w:eastAsia="ja-JP"/>
        </w:rPr>
        <w:t>pann</w:t>
      </w:r>
      <w:r>
        <w:rPr>
          <w:rFonts w:ascii="Helvetica" w:eastAsia="MS Mincho" w:hAnsi="Helvetica" w:cs="Arial"/>
          <w:sz w:val="18"/>
          <w:szCs w:val="18"/>
          <w:lang w:val="de-DE" w:eastAsia="ja-JP"/>
        </w:rPr>
        <w:t xml:space="preserve">ung verfügt über </w:t>
      </w:r>
      <w:r w:rsidRPr="002911B8">
        <w:rPr>
          <w:rFonts w:ascii="Helvetica" w:eastAsia="MS Mincho" w:hAnsi="Helvetica" w:cs="Arial"/>
          <w:sz w:val="18"/>
          <w:szCs w:val="18"/>
          <w:lang w:val="de-DE" w:eastAsia="ja-JP"/>
        </w:rPr>
        <w:t>eine</w:t>
      </w:r>
      <w:r w:rsidR="00AB7268">
        <w:rPr>
          <w:rFonts w:ascii="Helvetica" w:eastAsia="MS Mincho" w:hAnsi="Helvetica" w:cs="Arial"/>
          <w:sz w:val="18"/>
          <w:szCs w:val="18"/>
          <w:lang w:val="de-DE" w:eastAsia="ja-JP"/>
        </w:rPr>
        <w:t xml:space="preserve"> </w:t>
      </w:r>
      <w:r w:rsidR="00022D7F">
        <w:rPr>
          <w:rFonts w:ascii="Helvetica" w:eastAsia="MS Mincho" w:hAnsi="Helvetica" w:cs="Arial"/>
          <w:sz w:val="18"/>
          <w:szCs w:val="18"/>
          <w:lang w:val="de-DE" w:eastAsia="ja-JP"/>
        </w:rPr>
        <w:t>D</w:t>
      </w:r>
      <w:r w:rsidR="00AB7268">
        <w:rPr>
          <w:rFonts w:ascii="Helvetica" w:eastAsia="MS Mincho" w:hAnsi="Helvetica" w:cs="Arial"/>
          <w:sz w:val="18"/>
          <w:szCs w:val="18"/>
          <w:lang w:val="de-DE" w:eastAsia="ja-JP"/>
        </w:rPr>
        <w:t>oppelprismen</w:t>
      </w:r>
      <w:r w:rsidR="00022D7F">
        <w:rPr>
          <w:rFonts w:ascii="Helvetica" w:eastAsia="MS Mincho" w:hAnsi="Helvetica" w:cs="Arial"/>
          <w:sz w:val="18"/>
          <w:szCs w:val="18"/>
          <w:lang w:val="de-DE" w:eastAsia="ja-JP"/>
        </w:rPr>
        <w:t>-</w:t>
      </w:r>
      <w:r w:rsidR="00AB7268">
        <w:rPr>
          <w:rFonts w:ascii="Helvetica" w:eastAsia="MS Mincho" w:hAnsi="Helvetica" w:cs="Arial"/>
          <w:sz w:val="18"/>
          <w:szCs w:val="18"/>
          <w:lang w:val="de-DE" w:eastAsia="ja-JP"/>
        </w:rPr>
        <w:t>Ausführung des Plattensitz</w:t>
      </w:r>
      <w:r w:rsidR="00022D7F">
        <w:rPr>
          <w:rFonts w:ascii="Helvetica" w:eastAsia="MS Mincho" w:hAnsi="Helvetica" w:cs="Arial"/>
          <w:sz w:val="18"/>
          <w:szCs w:val="18"/>
          <w:lang w:val="de-DE" w:eastAsia="ja-JP"/>
        </w:rPr>
        <w:t>es</w:t>
      </w:r>
      <w:r w:rsidRPr="002911B8">
        <w:rPr>
          <w:rFonts w:ascii="Helvetica" w:eastAsia="MS Mincho" w:hAnsi="Helvetica" w:cs="Arial"/>
          <w:sz w:val="18"/>
          <w:szCs w:val="18"/>
          <w:lang w:val="de-DE" w:eastAsia="ja-JP"/>
        </w:rPr>
        <w:t xml:space="preserve"> </w:t>
      </w:r>
      <w:r>
        <w:rPr>
          <w:rFonts w:ascii="Helvetica" w:eastAsia="MS Mincho" w:hAnsi="Helvetica" w:cs="Arial"/>
          <w:sz w:val="18"/>
          <w:szCs w:val="18"/>
          <w:lang w:val="de-DE" w:eastAsia="ja-JP"/>
        </w:rPr>
        <w:t>und eine</w:t>
      </w:r>
      <w:r w:rsidRPr="002911B8">
        <w:rPr>
          <w:rFonts w:ascii="Helvetica" w:eastAsia="MS Mincho" w:hAnsi="Helvetica" w:cs="Arial"/>
          <w:sz w:val="18"/>
          <w:szCs w:val="18"/>
          <w:lang w:val="de-DE" w:eastAsia="ja-JP"/>
        </w:rPr>
        <w:t xml:space="preserve"> Schnell</w:t>
      </w:r>
      <w:r w:rsidR="00AB7268">
        <w:rPr>
          <w:rFonts w:ascii="Helvetica" w:eastAsia="MS Mincho" w:hAnsi="Helvetica" w:cs="Arial"/>
          <w:sz w:val="18"/>
          <w:szCs w:val="18"/>
          <w:lang w:val="de-DE" w:eastAsia="ja-JP"/>
        </w:rPr>
        <w:t>spannung</w:t>
      </w:r>
      <w:r>
        <w:rPr>
          <w:rFonts w:ascii="Helvetica" w:eastAsia="MS Mincho" w:hAnsi="Helvetica" w:cs="Arial"/>
          <w:sz w:val="18"/>
          <w:szCs w:val="18"/>
          <w:lang w:val="de-DE" w:eastAsia="ja-JP"/>
        </w:rPr>
        <w:t xml:space="preserve">, wodurch Anwender keinen </w:t>
      </w:r>
      <w:r w:rsidRPr="002911B8">
        <w:rPr>
          <w:rFonts w:ascii="Helvetica" w:eastAsia="MS Mincho" w:hAnsi="Helvetica" w:cs="Arial"/>
          <w:sz w:val="18"/>
          <w:szCs w:val="18"/>
          <w:lang w:val="de-DE" w:eastAsia="ja-JP"/>
        </w:rPr>
        <w:t>Drehmoment</w:t>
      </w:r>
      <w:r w:rsidR="00BE77EE">
        <w:rPr>
          <w:rFonts w:ascii="Helvetica" w:eastAsia="MS Mincho" w:hAnsi="Helvetica" w:cs="Arial"/>
          <w:sz w:val="18"/>
          <w:szCs w:val="18"/>
          <w:lang w:val="de-DE" w:eastAsia="ja-JP"/>
        </w:rPr>
        <w:t>-</w:t>
      </w:r>
      <w:r w:rsidRPr="002911B8">
        <w:rPr>
          <w:rFonts w:ascii="Helvetica" w:eastAsia="MS Mincho" w:hAnsi="Helvetica" w:cs="Arial"/>
          <w:sz w:val="18"/>
          <w:szCs w:val="18"/>
          <w:lang w:val="de-DE" w:eastAsia="ja-JP"/>
        </w:rPr>
        <w:t>schlüssel</w:t>
      </w:r>
      <w:r>
        <w:rPr>
          <w:rFonts w:ascii="Helvetica" w:eastAsia="MS Mincho" w:hAnsi="Helvetica" w:cs="Arial"/>
          <w:sz w:val="18"/>
          <w:szCs w:val="18"/>
          <w:lang w:val="de-DE" w:eastAsia="ja-JP"/>
        </w:rPr>
        <w:t xml:space="preserve"> mehr benötigen. Die neue Spannung </w:t>
      </w:r>
      <w:r w:rsidRPr="002911B8">
        <w:rPr>
          <w:rFonts w:ascii="Helvetica" w:eastAsia="MS Mincho" w:hAnsi="Helvetica" w:cs="Arial"/>
          <w:sz w:val="18"/>
          <w:szCs w:val="18"/>
          <w:lang w:val="de-DE" w:eastAsia="ja-JP"/>
        </w:rPr>
        <w:t xml:space="preserve">garantiert </w:t>
      </w:r>
      <w:r>
        <w:rPr>
          <w:rFonts w:ascii="Helvetica" w:eastAsia="MS Mincho" w:hAnsi="Helvetica" w:cs="Arial"/>
          <w:sz w:val="18"/>
          <w:szCs w:val="18"/>
          <w:lang w:val="de-DE" w:eastAsia="ja-JP"/>
        </w:rPr>
        <w:t xml:space="preserve">neben einer hohen </w:t>
      </w:r>
      <w:r w:rsidRPr="002911B8">
        <w:rPr>
          <w:rFonts w:ascii="Helvetica" w:eastAsia="MS Mincho" w:hAnsi="Helvetica" w:cs="Arial"/>
          <w:sz w:val="18"/>
          <w:szCs w:val="18"/>
          <w:lang w:val="de-DE" w:eastAsia="ja-JP"/>
        </w:rPr>
        <w:t>Stabilität</w:t>
      </w:r>
      <w:r>
        <w:rPr>
          <w:rFonts w:ascii="Helvetica" w:eastAsia="MS Mincho" w:hAnsi="Helvetica" w:cs="Arial"/>
          <w:sz w:val="18"/>
          <w:szCs w:val="18"/>
          <w:lang w:val="de-DE" w:eastAsia="ja-JP"/>
        </w:rPr>
        <w:t xml:space="preserve"> eine stets </w:t>
      </w:r>
      <w:r w:rsidRPr="002911B8">
        <w:rPr>
          <w:rFonts w:ascii="Helvetica" w:eastAsia="MS Mincho" w:hAnsi="Helvetica" w:cs="Arial"/>
          <w:sz w:val="18"/>
          <w:szCs w:val="18"/>
          <w:lang w:val="de-DE" w:eastAsia="ja-JP"/>
        </w:rPr>
        <w:t>korrekte Spannkraft</w:t>
      </w:r>
      <w:r>
        <w:rPr>
          <w:rFonts w:ascii="Helvetica" w:eastAsia="MS Mincho" w:hAnsi="Helvetica" w:cs="Arial"/>
          <w:sz w:val="18"/>
          <w:szCs w:val="18"/>
          <w:lang w:val="de-DE" w:eastAsia="ja-JP"/>
        </w:rPr>
        <w:t xml:space="preserve"> und problemlose Wendeschneidplattenwechsel</w:t>
      </w:r>
      <w:r w:rsidRPr="002911B8">
        <w:rPr>
          <w:rFonts w:ascii="Helvetica" w:eastAsia="MS Mincho" w:hAnsi="Helvetica" w:cs="Arial"/>
          <w:sz w:val="18"/>
          <w:szCs w:val="18"/>
          <w:lang w:val="de-DE" w:eastAsia="ja-JP"/>
        </w:rPr>
        <w:t xml:space="preserve">. </w:t>
      </w:r>
      <w:r>
        <w:rPr>
          <w:rFonts w:ascii="Helvetica" w:eastAsia="MS Mincho" w:hAnsi="Helvetica" w:cs="Arial"/>
          <w:sz w:val="18"/>
          <w:szCs w:val="18"/>
          <w:lang w:val="de-DE" w:eastAsia="ja-JP"/>
        </w:rPr>
        <w:t xml:space="preserve">Im Ergebnis bietet Sandvik Coromants </w:t>
      </w:r>
      <w:r w:rsidRPr="002911B8">
        <w:rPr>
          <w:rFonts w:ascii="Helvetica" w:eastAsia="MS Mincho" w:hAnsi="Helvetica" w:cs="Arial"/>
          <w:sz w:val="18"/>
          <w:szCs w:val="18"/>
          <w:lang w:val="de-DE" w:eastAsia="ja-JP"/>
        </w:rPr>
        <w:t xml:space="preserve">CoroCut 1-2 </w:t>
      </w:r>
      <w:r>
        <w:rPr>
          <w:rFonts w:ascii="Helvetica" w:eastAsia="MS Mincho" w:hAnsi="Helvetica" w:cs="Arial"/>
          <w:sz w:val="18"/>
          <w:szCs w:val="18"/>
          <w:lang w:val="de-DE" w:eastAsia="ja-JP"/>
        </w:rPr>
        <w:t xml:space="preserve">System </w:t>
      </w:r>
      <w:r w:rsidRPr="002911B8">
        <w:rPr>
          <w:rFonts w:ascii="Helvetica" w:eastAsia="MS Mincho" w:hAnsi="Helvetica" w:cs="Arial"/>
          <w:sz w:val="18"/>
          <w:szCs w:val="18"/>
          <w:lang w:val="de-DE" w:eastAsia="ja-JP"/>
        </w:rPr>
        <w:t xml:space="preserve">sichere und effiziente </w:t>
      </w:r>
      <w:r>
        <w:rPr>
          <w:rFonts w:ascii="Helvetica" w:eastAsia="MS Mincho" w:hAnsi="Helvetica" w:cs="Arial"/>
          <w:sz w:val="18"/>
          <w:szCs w:val="18"/>
          <w:lang w:val="de-DE" w:eastAsia="ja-JP"/>
        </w:rPr>
        <w:t xml:space="preserve">Ein- und </w:t>
      </w:r>
      <w:r w:rsidRPr="002911B8">
        <w:rPr>
          <w:rFonts w:ascii="Helvetica" w:eastAsia="MS Mincho" w:hAnsi="Helvetica" w:cs="Arial"/>
          <w:sz w:val="18"/>
          <w:szCs w:val="18"/>
          <w:lang w:val="de-DE" w:eastAsia="ja-JP"/>
        </w:rPr>
        <w:t>Abstech</w:t>
      </w:r>
      <w:r>
        <w:rPr>
          <w:rFonts w:ascii="Helvetica" w:eastAsia="MS Mincho" w:hAnsi="Helvetica" w:cs="Arial"/>
          <w:sz w:val="18"/>
          <w:szCs w:val="18"/>
          <w:lang w:val="de-DE" w:eastAsia="ja-JP"/>
        </w:rPr>
        <w:t xml:space="preserve">operationen für alle </w:t>
      </w:r>
      <w:r w:rsidRPr="002911B8">
        <w:rPr>
          <w:rFonts w:ascii="Helvetica" w:eastAsia="MS Mincho" w:hAnsi="Helvetica" w:cs="Arial"/>
          <w:sz w:val="18"/>
          <w:szCs w:val="18"/>
          <w:lang w:val="de-DE" w:eastAsia="ja-JP"/>
        </w:rPr>
        <w:t>Anwendungen.</w:t>
      </w:r>
    </w:p>
    <w:p w:rsidR="006F41C9" w:rsidRPr="002911B8" w:rsidRDefault="006F41C9" w:rsidP="002911B8">
      <w:pPr>
        <w:pStyle w:val="Standa"/>
        <w:rPr>
          <w:rFonts w:ascii="Helvetica" w:eastAsia="MS Mincho" w:hAnsi="Helvetica" w:cs="Arial"/>
          <w:sz w:val="18"/>
          <w:szCs w:val="18"/>
          <w:lang w:val="de-DE" w:eastAsia="ja-JP"/>
        </w:rPr>
      </w:pPr>
    </w:p>
    <w:p w:rsidR="006F41C9" w:rsidRPr="002911B8" w:rsidRDefault="006F41C9" w:rsidP="002911B8">
      <w:pPr>
        <w:pStyle w:val="Standa"/>
        <w:rPr>
          <w:rFonts w:ascii="Helvetica" w:eastAsia="MS Mincho" w:hAnsi="Helvetica" w:cs="Arial"/>
          <w:sz w:val="18"/>
          <w:szCs w:val="18"/>
          <w:lang w:val="de-DE" w:eastAsia="ja-JP"/>
        </w:rPr>
      </w:pPr>
      <w:r>
        <w:rPr>
          <w:rFonts w:ascii="Helvetica" w:eastAsia="MS Mincho" w:hAnsi="Helvetica" w:cs="Arial"/>
          <w:sz w:val="18"/>
          <w:szCs w:val="18"/>
          <w:lang w:val="de-DE" w:eastAsia="ja-JP"/>
        </w:rPr>
        <w:t>Aufgrund des verschleißfesten Werkzeugmaterials (e</w:t>
      </w:r>
      <w:r w:rsidRPr="002911B8">
        <w:rPr>
          <w:rFonts w:ascii="Helvetica" w:eastAsia="MS Mincho" w:hAnsi="Helvetica" w:cs="Arial"/>
          <w:sz w:val="18"/>
          <w:szCs w:val="18"/>
          <w:lang w:val="de-DE" w:eastAsia="ja-JP"/>
        </w:rPr>
        <w:t>rmüdungs</w:t>
      </w:r>
      <w:r>
        <w:rPr>
          <w:rFonts w:ascii="Helvetica" w:eastAsia="MS Mincho" w:hAnsi="Helvetica" w:cs="Arial"/>
          <w:sz w:val="18"/>
          <w:szCs w:val="18"/>
          <w:lang w:val="de-DE" w:eastAsia="ja-JP"/>
        </w:rPr>
        <w:t xml:space="preserve">feste </w:t>
      </w:r>
      <w:r w:rsidRPr="002911B8">
        <w:rPr>
          <w:rFonts w:ascii="Helvetica" w:eastAsia="MS Mincho" w:hAnsi="Helvetica" w:cs="Arial"/>
          <w:sz w:val="18"/>
          <w:szCs w:val="18"/>
          <w:lang w:val="de-DE" w:eastAsia="ja-JP"/>
        </w:rPr>
        <w:t>Legierung</w:t>
      </w:r>
      <w:r>
        <w:rPr>
          <w:rFonts w:ascii="Helvetica" w:eastAsia="MS Mincho" w:hAnsi="Helvetica" w:cs="Arial"/>
          <w:sz w:val="18"/>
          <w:szCs w:val="18"/>
          <w:lang w:val="de-DE" w:eastAsia="ja-JP"/>
        </w:rPr>
        <w:t>)</w:t>
      </w:r>
      <w:r w:rsidRPr="002911B8">
        <w:rPr>
          <w:rFonts w:ascii="Helvetica" w:eastAsia="MS Mincho" w:hAnsi="Helvetica" w:cs="Arial"/>
          <w:sz w:val="18"/>
          <w:szCs w:val="18"/>
          <w:lang w:val="de-DE" w:eastAsia="ja-JP"/>
        </w:rPr>
        <w:t xml:space="preserve">, </w:t>
      </w:r>
      <w:r>
        <w:rPr>
          <w:rFonts w:ascii="Helvetica" w:eastAsia="MS Mincho" w:hAnsi="Helvetica" w:cs="Arial"/>
          <w:sz w:val="18"/>
          <w:szCs w:val="18"/>
          <w:lang w:val="de-DE" w:eastAsia="ja-JP"/>
        </w:rPr>
        <w:t xml:space="preserve">der </w:t>
      </w:r>
      <w:r w:rsidRPr="002911B8">
        <w:rPr>
          <w:rFonts w:ascii="Helvetica" w:eastAsia="MS Mincho" w:hAnsi="Helvetica" w:cs="Arial"/>
          <w:sz w:val="18"/>
          <w:szCs w:val="18"/>
          <w:lang w:val="de-DE" w:eastAsia="ja-JP"/>
        </w:rPr>
        <w:t>hohe</w:t>
      </w:r>
      <w:r>
        <w:rPr>
          <w:rFonts w:ascii="Helvetica" w:eastAsia="MS Mincho" w:hAnsi="Helvetica" w:cs="Arial"/>
          <w:sz w:val="18"/>
          <w:szCs w:val="18"/>
          <w:lang w:val="de-DE" w:eastAsia="ja-JP"/>
        </w:rPr>
        <w:t>n</w:t>
      </w:r>
      <w:r w:rsidRPr="002911B8">
        <w:rPr>
          <w:rFonts w:ascii="Helvetica" w:eastAsia="MS Mincho" w:hAnsi="Helvetica" w:cs="Arial"/>
          <w:sz w:val="18"/>
          <w:szCs w:val="18"/>
          <w:lang w:val="de-DE" w:eastAsia="ja-JP"/>
        </w:rPr>
        <w:t xml:space="preserve"> Steifigkeit und </w:t>
      </w:r>
      <w:r>
        <w:rPr>
          <w:rFonts w:ascii="Helvetica" w:eastAsia="MS Mincho" w:hAnsi="Helvetica" w:cs="Arial"/>
          <w:sz w:val="18"/>
          <w:szCs w:val="18"/>
          <w:lang w:val="de-DE" w:eastAsia="ja-JP"/>
        </w:rPr>
        <w:t xml:space="preserve">einer </w:t>
      </w:r>
      <w:r w:rsidRPr="002911B8">
        <w:rPr>
          <w:rFonts w:ascii="Helvetica" w:eastAsia="MS Mincho" w:hAnsi="Helvetica" w:cs="Arial"/>
          <w:sz w:val="18"/>
          <w:szCs w:val="18"/>
          <w:lang w:val="de-DE" w:eastAsia="ja-JP"/>
        </w:rPr>
        <w:t>effektive</w:t>
      </w:r>
      <w:r>
        <w:rPr>
          <w:rFonts w:ascii="Helvetica" w:eastAsia="MS Mincho" w:hAnsi="Helvetica" w:cs="Arial"/>
          <w:sz w:val="18"/>
          <w:szCs w:val="18"/>
          <w:lang w:val="de-DE" w:eastAsia="ja-JP"/>
        </w:rPr>
        <w:t>n</w:t>
      </w:r>
      <w:r w:rsidRPr="002911B8">
        <w:rPr>
          <w:rFonts w:ascii="Helvetica" w:eastAsia="MS Mincho" w:hAnsi="Helvetica" w:cs="Arial"/>
          <w:sz w:val="18"/>
          <w:szCs w:val="18"/>
          <w:lang w:val="de-DE" w:eastAsia="ja-JP"/>
        </w:rPr>
        <w:t xml:space="preserve"> Spankontrolle </w:t>
      </w:r>
      <w:r>
        <w:rPr>
          <w:rFonts w:ascii="Helvetica" w:eastAsia="MS Mincho" w:hAnsi="Helvetica" w:cs="Arial"/>
          <w:sz w:val="18"/>
          <w:szCs w:val="18"/>
          <w:lang w:val="de-DE" w:eastAsia="ja-JP"/>
        </w:rPr>
        <w:t>sind Bearbeitungen mit höheren Vorschubgeschwindigkeiten möglich</w:t>
      </w:r>
      <w:r w:rsidRPr="002911B8">
        <w:rPr>
          <w:rFonts w:ascii="Helvetica" w:eastAsia="MS Mincho" w:hAnsi="Helvetica" w:cs="Arial"/>
          <w:sz w:val="18"/>
          <w:szCs w:val="18"/>
          <w:lang w:val="de-DE" w:eastAsia="ja-JP"/>
        </w:rPr>
        <w:t xml:space="preserve">. </w:t>
      </w:r>
      <w:r>
        <w:rPr>
          <w:rFonts w:ascii="Helvetica" w:eastAsia="MS Mincho" w:hAnsi="Helvetica" w:cs="Arial"/>
          <w:sz w:val="18"/>
          <w:szCs w:val="18"/>
          <w:lang w:val="de-DE" w:eastAsia="ja-JP"/>
        </w:rPr>
        <w:t xml:space="preserve">Beim </w:t>
      </w:r>
      <w:r w:rsidRPr="002911B8">
        <w:rPr>
          <w:rFonts w:ascii="Helvetica" w:eastAsia="MS Mincho" w:hAnsi="Helvetica" w:cs="Arial"/>
          <w:sz w:val="18"/>
          <w:szCs w:val="18"/>
          <w:lang w:val="de-DE" w:eastAsia="ja-JP"/>
        </w:rPr>
        <w:t>Längsdreh</w:t>
      </w:r>
      <w:r>
        <w:rPr>
          <w:rFonts w:ascii="Helvetica" w:eastAsia="MS Mincho" w:hAnsi="Helvetica" w:cs="Arial"/>
          <w:sz w:val="18"/>
          <w:szCs w:val="18"/>
          <w:lang w:val="de-DE" w:eastAsia="ja-JP"/>
        </w:rPr>
        <w:t>en konnte die neue Federspanntechnologie – bei gleichbleibender Werkzeuga</w:t>
      </w:r>
      <w:r w:rsidR="00BE77EE">
        <w:rPr>
          <w:rFonts w:ascii="Helvetica" w:eastAsia="MS Mincho" w:hAnsi="Helvetica" w:cs="Arial"/>
          <w:sz w:val="18"/>
          <w:szCs w:val="18"/>
          <w:lang w:val="de-DE" w:eastAsia="ja-JP"/>
        </w:rPr>
        <w:t>us</w:t>
      </w:r>
      <w:r w:rsidRPr="002911B8">
        <w:rPr>
          <w:rFonts w:ascii="Helvetica" w:eastAsia="MS Mincho" w:hAnsi="Helvetica" w:cs="Arial"/>
          <w:sz w:val="18"/>
          <w:szCs w:val="18"/>
          <w:lang w:val="de-DE" w:eastAsia="ja-JP"/>
        </w:rPr>
        <w:t>lenkung</w:t>
      </w:r>
      <w:r>
        <w:rPr>
          <w:rFonts w:ascii="Helvetica" w:eastAsia="MS Mincho" w:hAnsi="Helvetica" w:cs="Arial"/>
          <w:sz w:val="18"/>
          <w:szCs w:val="18"/>
          <w:lang w:val="de-DE" w:eastAsia="ja-JP"/>
        </w:rPr>
        <w:t xml:space="preserve"> – bereits mit einer um bis zu 27 Prozent gesteigerten V</w:t>
      </w:r>
      <w:r w:rsidRPr="002911B8">
        <w:rPr>
          <w:rFonts w:ascii="Helvetica" w:eastAsia="MS Mincho" w:hAnsi="Helvetica" w:cs="Arial"/>
          <w:sz w:val="18"/>
          <w:szCs w:val="18"/>
          <w:lang w:val="de-DE" w:eastAsia="ja-JP"/>
        </w:rPr>
        <w:t>orschub</w:t>
      </w:r>
      <w:r>
        <w:rPr>
          <w:rFonts w:ascii="Helvetica" w:eastAsia="MS Mincho" w:hAnsi="Helvetica" w:cs="Arial"/>
          <w:sz w:val="18"/>
          <w:szCs w:val="18"/>
          <w:lang w:val="de-DE" w:eastAsia="ja-JP"/>
        </w:rPr>
        <w:t>geschwindigkeit überzeugen</w:t>
      </w:r>
      <w:r w:rsidRPr="002911B8">
        <w:rPr>
          <w:rFonts w:ascii="Helvetica" w:eastAsia="MS Mincho" w:hAnsi="Helvetica" w:cs="Arial"/>
          <w:sz w:val="18"/>
          <w:szCs w:val="18"/>
          <w:lang w:val="de-DE" w:eastAsia="ja-JP"/>
        </w:rPr>
        <w:t xml:space="preserve">. </w:t>
      </w:r>
      <w:r>
        <w:rPr>
          <w:rFonts w:ascii="Helvetica" w:eastAsia="MS Mincho" w:hAnsi="Helvetica" w:cs="Arial"/>
          <w:sz w:val="18"/>
          <w:szCs w:val="18"/>
          <w:lang w:val="de-DE" w:eastAsia="ja-JP"/>
        </w:rPr>
        <w:t>Grund hierfür ist, dass die Werkzeug</w:t>
      </w:r>
      <w:r w:rsidR="00AB7268">
        <w:rPr>
          <w:rFonts w:ascii="Helvetica" w:eastAsia="MS Mincho" w:hAnsi="Helvetica" w:cs="Arial"/>
          <w:sz w:val="18"/>
          <w:szCs w:val="18"/>
          <w:lang w:val="de-DE" w:eastAsia="ja-JP"/>
        </w:rPr>
        <w:t>aus</w:t>
      </w:r>
      <w:r>
        <w:rPr>
          <w:rFonts w:ascii="Helvetica" w:eastAsia="MS Mincho" w:hAnsi="Helvetica" w:cs="Arial"/>
          <w:sz w:val="18"/>
          <w:szCs w:val="18"/>
          <w:lang w:val="de-DE" w:eastAsia="ja-JP"/>
        </w:rPr>
        <w:t xml:space="preserve">lenkung im Vergleich zu einer Klemmschraubenspannung </w:t>
      </w:r>
      <w:r w:rsidR="00AB7268">
        <w:rPr>
          <w:rFonts w:ascii="Helvetica" w:eastAsia="MS Mincho" w:hAnsi="Helvetica" w:cs="Arial"/>
          <w:sz w:val="18"/>
          <w:szCs w:val="18"/>
          <w:lang w:val="de-DE" w:eastAsia="ja-JP"/>
        </w:rPr>
        <w:t>deutlich</w:t>
      </w:r>
      <w:r w:rsidRPr="002911B8">
        <w:rPr>
          <w:rFonts w:ascii="Helvetica" w:eastAsia="MS Mincho" w:hAnsi="Helvetica" w:cs="Arial"/>
          <w:sz w:val="18"/>
          <w:szCs w:val="18"/>
          <w:lang w:val="de-DE" w:eastAsia="ja-JP"/>
        </w:rPr>
        <w:t xml:space="preserve"> </w:t>
      </w:r>
      <w:r>
        <w:rPr>
          <w:rFonts w:ascii="Helvetica" w:eastAsia="MS Mincho" w:hAnsi="Helvetica" w:cs="Arial"/>
          <w:sz w:val="18"/>
          <w:szCs w:val="18"/>
          <w:lang w:val="de-DE" w:eastAsia="ja-JP"/>
        </w:rPr>
        <w:t>kleiner ist</w:t>
      </w:r>
      <w:r w:rsidRPr="002911B8">
        <w:rPr>
          <w:rFonts w:ascii="Helvetica" w:eastAsia="MS Mincho" w:hAnsi="Helvetica" w:cs="Arial"/>
          <w:sz w:val="18"/>
          <w:szCs w:val="18"/>
          <w:lang w:val="de-DE" w:eastAsia="ja-JP"/>
        </w:rPr>
        <w:t>.</w:t>
      </w:r>
    </w:p>
    <w:p w:rsidR="006F41C9" w:rsidRPr="002911B8" w:rsidRDefault="006F41C9" w:rsidP="002911B8">
      <w:pPr>
        <w:pStyle w:val="Standa"/>
        <w:rPr>
          <w:rFonts w:ascii="Helvetica" w:eastAsia="MS Mincho" w:hAnsi="Helvetica" w:cs="Arial"/>
          <w:sz w:val="18"/>
          <w:szCs w:val="18"/>
          <w:lang w:val="de-DE" w:eastAsia="ja-JP"/>
        </w:rPr>
      </w:pPr>
    </w:p>
    <w:p w:rsidR="006F41C9" w:rsidRPr="002911B8" w:rsidRDefault="006F41C9" w:rsidP="002911B8">
      <w:pPr>
        <w:pStyle w:val="Standa"/>
        <w:rPr>
          <w:rFonts w:ascii="Helvetica" w:eastAsia="MS Mincho" w:hAnsi="Helvetica" w:cs="Arial"/>
          <w:sz w:val="18"/>
          <w:szCs w:val="18"/>
          <w:lang w:val="de-DE" w:eastAsia="ja-JP"/>
        </w:rPr>
      </w:pPr>
      <w:r>
        <w:rPr>
          <w:rFonts w:ascii="Helvetica" w:eastAsia="MS Mincho" w:hAnsi="Helvetica" w:cs="Arial"/>
          <w:sz w:val="18"/>
          <w:szCs w:val="18"/>
          <w:lang w:val="de-DE" w:eastAsia="ja-JP"/>
        </w:rPr>
        <w:t xml:space="preserve">Alle Werkzeuge des </w:t>
      </w:r>
      <w:r w:rsidRPr="002911B8">
        <w:rPr>
          <w:rFonts w:ascii="Helvetica" w:eastAsia="MS Mincho" w:hAnsi="Helvetica" w:cs="Arial"/>
          <w:sz w:val="18"/>
          <w:szCs w:val="18"/>
          <w:lang w:val="de-DE" w:eastAsia="ja-JP"/>
        </w:rPr>
        <w:t>CoroCut 1-2</w:t>
      </w:r>
      <w:r>
        <w:rPr>
          <w:rFonts w:ascii="Helvetica" w:eastAsia="MS Mincho" w:hAnsi="Helvetica" w:cs="Arial"/>
          <w:sz w:val="18"/>
          <w:szCs w:val="18"/>
          <w:lang w:val="de-DE" w:eastAsia="ja-JP"/>
        </w:rPr>
        <w:t xml:space="preserve"> Systems bieten </w:t>
      </w:r>
      <w:r w:rsidR="00022D7F">
        <w:rPr>
          <w:rFonts w:ascii="Helvetica" w:eastAsia="MS Mincho" w:hAnsi="Helvetica" w:cs="Arial"/>
          <w:sz w:val="18"/>
          <w:szCs w:val="18"/>
          <w:lang w:val="de-DE" w:eastAsia="ja-JP"/>
        </w:rPr>
        <w:t xml:space="preserve">eine </w:t>
      </w:r>
      <w:r w:rsidR="00AB7268">
        <w:rPr>
          <w:rFonts w:ascii="Helvetica" w:eastAsia="MS Mincho" w:hAnsi="Helvetica" w:cs="Arial"/>
          <w:sz w:val="18"/>
          <w:szCs w:val="18"/>
          <w:lang w:val="de-DE" w:eastAsia="ja-JP"/>
        </w:rPr>
        <w:t xml:space="preserve">gezielte Kühlmittelzufuhr </w:t>
      </w:r>
      <w:r>
        <w:rPr>
          <w:rFonts w:ascii="Helvetica" w:eastAsia="MS Mincho" w:hAnsi="Helvetica" w:cs="Arial"/>
          <w:sz w:val="18"/>
          <w:szCs w:val="18"/>
          <w:lang w:val="de-DE" w:eastAsia="ja-JP"/>
        </w:rPr>
        <w:t>von oben und unten: Während d</w:t>
      </w:r>
      <w:r w:rsidRPr="002911B8">
        <w:rPr>
          <w:rFonts w:ascii="Helvetica" w:eastAsia="MS Mincho" w:hAnsi="Helvetica" w:cs="Arial"/>
          <w:sz w:val="18"/>
          <w:szCs w:val="18"/>
          <w:lang w:val="de-DE" w:eastAsia="ja-JP"/>
        </w:rPr>
        <w:t xml:space="preserve">ie </w:t>
      </w:r>
      <w:r>
        <w:rPr>
          <w:rFonts w:ascii="Helvetica" w:eastAsia="MS Mincho" w:hAnsi="Helvetica" w:cs="Arial"/>
          <w:sz w:val="18"/>
          <w:szCs w:val="18"/>
          <w:lang w:val="de-DE" w:eastAsia="ja-JP"/>
        </w:rPr>
        <w:t xml:space="preserve">untere Kühlung die Temperatur an der </w:t>
      </w:r>
      <w:r w:rsidRPr="002911B8">
        <w:rPr>
          <w:rFonts w:ascii="Helvetica" w:eastAsia="MS Mincho" w:hAnsi="Helvetica" w:cs="Arial"/>
          <w:sz w:val="18"/>
          <w:szCs w:val="18"/>
          <w:lang w:val="de-DE" w:eastAsia="ja-JP"/>
        </w:rPr>
        <w:t>Schneidkante</w:t>
      </w:r>
      <w:r>
        <w:rPr>
          <w:rFonts w:ascii="Helvetica" w:eastAsia="MS Mincho" w:hAnsi="Helvetica" w:cs="Arial"/>
          <w:sz w:val="18"/>
          <w:szCs w:val="18"/>
          <w:lang w:val="de-DE" w:eastAsia="ja-JP"/>
        </w:rPr>
        <w:t xml:space="preserve"> kontrolliert und somit beständige </w:t>
      </w:r>
      <w:r w:rsidRPr="002911B8">
        <w:rPr>
          <w:rFonts w:ascii="Helvetica" w:eastAsia="MS Mincho" w:hAnsi="Helvetica" w:cs="Arial"/>
          <w:sz w:val="18"/>
          <w:szCs w:val="18"/>
          <w:lang w:val="de-DE" w:eastAsia="ja-JP"/>
        </w:rPr>
        <w:t>Leistung</w:t>
      </w:r>
      <w:r>
        <w:rPr>
          <w:rFonts w:ascii="Helvetica" w:eastAsia="MS Mincho" w:hAnsi="Helvetica" w:cs="Arial"/>
          <w:sz w:val="18"/>
          <w:szCs w:val="18"/>
          <w:lang w:val="de-DE" w:eastAsia="ja-JP"/>
        </w:rPr>
        <w:t xml:space="preserve">en mit geringem </w:t>
      </w:r>
      <w:r w:rsidRPr="002911B8">
        <w:rPr>
          <w:rFonts w:ascii="Helvetica" w:eastAsia="MS Mincho" w:hAnsi="Helvetica" w:cs="Arial"/>
          <w:sz w:val="18"/>
          <w:szCs w:val="18"/>
          <w:lang w:val="de-DE" w:eastAsia="ja-JP"/>
        </w:rPr>
        <w:t xml:space="preserve">Werkzeugverschleiß </w:t>
      </w:r>
      <w:r>
        <w:rPr>
          <w:rFonts w:ascii="Helvetica" w:eastAsia="MS Mincho" w:hAnsi="Helvetica" w:cs="Arial"/>
          <w:sz w:val="18"/>
          <w:szCs w:val="18"/>
          <w:lang w:val="de-DE" w:eastAsia="ja-JP"/>
        </w:rPr>
        <w:t>ermöglicht, sorgt die obere Kühlung für eine effiziente Spanabfuhr – sowohl bei hohen als auch bei niedrigen Drücken</w:t>
      </w:r>
      <w:r w:rsidRPr="002911B8">
        <w:rPr>
          <w:rFonts w:ascii="Helvetica" w:eastAsia="MS Mincho" w:hAnsi="Helvetica" w:cs="Arial"/>
          <w:sz w:val="18"/>
          <w:szCs w:val="18"/>
          <w:lang w:val="de-DE" w:eastAsia="ja-JP"/>
        </w:rPr>
        <w:t>.</w:t>
      </w:r>
    </w:p>
    <w:p w:rsidR="006F41C9" w:rsidRPr="002911B8" w:rsidRDefault="006F41C9" w:rsidP="002911B8">
      <w:pPr>
        <w:pStyle w:val="Standa"/>
        <w:rPr>
          <w:rFonts w:ascii="Helvetica" w:eastAsia="MS Mincho" w:hAnsi="Helvetica" w:cs="Arial"/>
          <w:sz w:val="18"/>
          <w:szCs w:val="18"/>
          <w:lang w:val="de-DE" w:eastAsia="ja-JP"/>
        </w:rPr>
      </w:pPr>
    </w:p>
    <w:p w:rsidR="006F41C9" w:rsidRPr="002911B8" w:rsidRDefault="006F41C9" w:rsidP="002911B8">
      <w:pPr>
        <w:pStyle w:val="Standa"/>
        <w:rPr>
          <w:rFonts w:ascii="Helvetica" w:eastAsia="MS Mincho" w:hAnsi="Helvetica" w:cs="Arial"/>
          <w:sz w:val="18"/>
          <w:szCs w:val="18"/>
          <w:lang w:val="de-DE" w:eastAsia="ja-JP"/>
        </w:rPr>
      </w:pPr>
      <w:r>
        <w:rPr>
          <w:rFonts w:ascii="Helvetica" w:eastAsia="MS Mincho" w:hAnsi="Helvetica" w:cs="Arial"/>
          <w:sz w:val="18"/>
          <w:szCs w:val="18"/>
          <w:lang w:val="de-DE" w:eastAsia="ja-JP"/>
        </w:rPr>
        <w:t xml:space="preserve">Weil der Anschluss der Kühlmittelzufuhr aufgrund </w:t>
      </w:r>
      <w:r w:rsidRPr="002911B8">
        <w:rPr>
          <w:rFonts w:ascii="Helvetica" w:eastAsia="MS Mincho" w:hAnsi="Helvetica" w:cs="Arial"/>
          <w:sz w:val="18"/>
          <w:szCs w:val="18"/>
          <w:lang w:val="de-DE" w:eastAsia="ja-JP"/>
        </w:rPr>
        <w:t>schlechte</w:t>
      </w:r>
      <w:r>
        <w:rPr>
          <w:rFonts w:ascii="Helvetica" w:eastAsia="MS Mincho" w:hAnsi="Helvetica" w:cs="Arial"/>
          <w:sz w:val="18"/>
          <w:szCs w:val="18"/>
          <w:lang w:val="de-DE" w:eastAsia="ja-JP"/>
        </w:rPr>
        <w:t xml:space="preserve">r Zugänglichkeit und ungünstig positionierter </w:t>
      </w:r>
      <w:r w:rsidRPr="002911B8">
        <w:rPr>
          <w:rFonts w:ascii="Helvetica" w:eastAsia="MS Mincho" w:hAnsi="Helvetica" w:cs="Arial"/>
          <w:sz w:val="18"/>
          <w:szCs w:val="18"/>
          <w:lang w:val="de-DE" w:eastAsia="ja-JP"/>
        </w:rPr>
        <w:t>Schläuche</w:t>
      </w:r>
      <w:r>
        <w:rPr>
          <w:rFonts w:ascii="Helvetica" w:eastAsia="MS Mincho" w:hAnsi="Helvetica" w:cs="Arial"/>
          <w:sz w:val="18"/>
          <w:szCs w:val="18"/>
          <w:lang w:val="de-DE" w:eastAsia="ja-JP"/>
        </w:rPr>
        <w:t xml:space="preserve"> oft z</w:t>
      </w:r>
      <w:r w:rsidRPr="002911B8">
        <w:rPr>
          <w:rFonts w:ascii="Helvetica" w:eastAsia="MS Mincho" w:hAnsi="Helvetica" w:cs="Arial"/>
          <w:sz w:val="18"/>
          <w:szCs w:val="18"/>
          <w:lang w:val="de-DE" w:eastAsia="ja-JP"/>
        </w:rPr>
        <w:t>eitaufwendig</w:t>
      </w:r>
      <w:r>
        <w:rPr>
          <w:rFonts w:ascii="Helvetica" w:eastAsia="MS Mincho" w:hAnsi="Helvetica" w:cs="Arial"/>
          <w:sz w:val="18"/>
          <w:szCs w:val="18"/>
          <w:lang w:val="de-DE" w:eastAsia="ja-JP"/>
        </w:rPr>
        <w:t xml:space="preserve"> ist, verfügt das neue CoroCut 1-2 System über benutzerfreundliche Plug-and-Play-Adapter. Durch diese wird kein einziger Schlauch benötigt, sodass vereinfachte, </w:t>
      </w:r>
      <w:r w:rsidRPr="002911B8">
        <w:rPr>
          <w:rFonts w:ascii="Helvetica" w:eastAsia="MS Mincho" w:hAnsi="Helvetica" w:cs="Arial"/>
          <w:sz w:val="18"/>
          <w:szCs w:val="18"/>
          <w:lang w:val="de-DE" w:eastAsia="ja-JP"/>
        </w:rPr>
        <w:t>störungsfreie</w:t>
      </w:r>
      <w:r>
        <w:rPr>
          <w:rFonts w:ascii="Helvetica" w:eastAsia="MS Mincho" w:hAnsi="Helvetica" w:cs="Arial"/>
          <w:sz w:val="18"/>
          <w:szCs w:val="18"/>
          <w:lang w:val="de-DE" w:eastAsia="ja-JP"/>
        </w:rPr>
        <w:t xml:space="preserve"> Kühlmittelanschlü</w:t>
      </w:r>
      <w:r w:rsidRPr="002911B8">
        <w:rPr>
          <w:rFonts w:ascii="Helvetica" w:eastAsia="MS Mincho" w:hAnsi="Helvetica" w:cs="Arial"/>
          <w:sz w:val="18"/>
          <w:szCs w:val="18"/>
          <w:lang w:val="de-DE" w:eastAsia="ja-JP"/>
        </w:rPr>
        <w:t>ss</w:t>
      </w:r>
      <w:r>
        <w:rPr>
          <w:rFonts w:ascii="Helvetica" w:eastAsia="MS Mincho" w:hAnsi="Helvetica" w:cs="Arial"/>
          <w:sz w:val="18"/>
          <w:szCs w:val="18"/>
          <w:lang w:val="de-DE" w:eastAsia="ja-JP"/>
        </w:rPr>
        <w:t>e</w:t>
      </w:r>
      <w:r w:rsidRPr="002911B8">
        <w:rPr>
          <w:rFonts w:ascii="Helvetica" w:eastAsia="MS Mincho" w:hAnsi="Helvetica" w:cs="Arial"/>
          <w:sz w:val="18"/>
          <w:szCs w:val="18"/>
          <w:lang w:val="de-DE" w:eastAsia="ja-JP"/>
        </w:rPr>
        <w:t xml:space="preserve"> und Werkzeugwechsel</w:t>
      </w:r>
      <w:r>
        <w:rPr>
          <w:rFonts w:ascii="Helvetica" w:eastAsia="MS Mincho" w:hAnsi="Helvetica" w:cs="Arial"/>
          <w:sz w:val="18"/>
          <w:szCs w:val="18"/>
          <w:lang w:val="de-DE" w:eastAsia="ja-JP"/>
        </w:rPr>
        <w:t xml:space="preserve"> problemlos möglich sind</w:t>
      </w:r>
      <w:r w:rsidRPr="002911B8">
        <w:rPr>
          <w:rFonts w:ascii="Helvetica" w:eastAsia="MS Mincho" w:hAnsi="Helvetica" w:cs="Arial"/>
          <w:sz w:val="18"/>
          <w:szCs w:val="18"/>
          <w:lang w:val="de-DE" w:eastAsia="ja-JP"/>
        </w:rPr>
        <w:t>.</w:t>
      </w:r>
    </w:p>
    <w:p w:rsidR="006F41C9" w:rsidRPr="002911B8" w:rsidRDefault="006F41C9" w:rsidP="002911B8">
      <w:pPr>
        <w:pStyle w:val="Standa"/>
        <w:rPr>
          <w:rFonts w:ascii="Helvetica" w:eastAsia="MS Mincho" w:hAnsi="Helvetica" w:cs="Arial"/>
          <w:sz w:val="18"/>
          <w:szCs w:val="18"/>
          <w:lang w:val="de-DE" w:eastAsia="ja-JP"/>
        </w:rPr>
      </w:pPr>
    </w:p>
    <w:p w:rsidR="006F41C9" w:rsidRDefault="006F41C9" w:rsidP="002911B8">
      <w:pPr>
        <w:pStyle w:val="Standa"/>
        <w:rPr>
          <w:rFonts w:ascii="Helvetica" w:eastAsia="MS Mincho" w:hAnsi="Helvetica" w:cs="Arial"/>
          <w:sz w:val="18"/>
          <w:szCs w:val="18"/>
          <w:lang w:val="de-DE" w:eastAsia="ja-JP"/>
        </w:rPr>
      </w:pPr>
      <w:r>
        <w:rPr>
          <w:rFonts w:ascii="Helvetica" w:eastAsia="MS Mincho" w:hAnsi="Helvetica" w:cs="Arial"/>
          <w:sz w:val="18"/>
          <w:szCs w:val="18"/>
          <w:lang w:val="de-DE" w:eastAsia="ja-JP"/>
        </w:rPr>
        <w:t xml:space="preserve">Das für alle </w:t>
      </w:r>
      <w:r w:rsidRPr="002911B8">
        <w:rPr>
          <w:rFonts w:ascii="Helvetica" w:eastAsia="MS Mincho" w:hAnsi="Helvetica" w:cs="Arial"/>
          <w:sz w:val="18"/>
          <w:szCs w:val="18"/>
          <w:lang w:val="de-DE" w:eastAsia="ja-JP"/>
        </w:rPr>
        <w:t>Material</w:t>
      </w:r>
      <w:r>
        <w:rPr>
          <w:rFonts w:ascii="Helvetica" w:eastAsia="MS Mincho" w:hAnsi="Helvetica" w:cs="Arial"/>
          <w:sz w:val="18"/>
          <w:szCs w:val="18"/>
          <w:lang w:val="de-DE" w:eastAsia="ja-JP"/>
        </w:rPr>
        <w:t xml:space="preserve">ien geeignete </w:t>
      </w:r>
      <w:r w:rsidRPr="002911B8">
        <w:rPr>
          <w:rFonts w:ascii="Helvetica" w:eastAsia="MS Mincho" w:hAnsi="Helvetica" w:cs="Arial"/>
          <w:sz w:val="18"/>
          <w:szCs w:val="18"/>
          <w:lang w:val="de-DE" w:eastAsia="ja-JP"/>
        </w:rPr>
        <w:t xml:space="preserve">CoroCut </w:t>
      </w:r>
      <w:r>
        <w:rPr>
          <w:rFonts w:ascii="Helvetica" w:eastAsia="MS Mincho" w:hAnsi="Helvetica" w:cs="Arial"/>
          <w:sz w:val="18"/>
          <w:szCs w:val="18"/>
          <w:lang w:val="de-DE" w:eastAsia="ja-JP"/>
        </w:rPr>
        <w:t>1-2</w:t>
      </w:r>
      <w:r w:rsidRPr="002911B8">
        <w:rPr>
          <w:rFonts w:ascii="Helvetica" w:eastAsia="MS Mincho" w:hAnsi="Helvetica" w:cs="Arial"/>
          <w:sz w:val="18"/>
          <w:szCs w:val="18"/>
          <w:lang w:val="de-DE" w:eastAsia="ja-JP"/>
        </w:rPr>
        <w:t xml:space="preserve"> System</w:t>
      </w:r>
      <w:r>
        <w:rPr>
          <w:rFonts w:ascii="Helvetica" w:eastAsia="MS Mincho" w:hAnsi="Helvetica" w:cs="Arial"/>
          <w:sz w:val="18"/>
          <w:szCs w:val="18"/>
          <w:lang w:val="de-DE" w:eastAsia="ja-JP"/>
        </w:rPr>
        <w:t xml:space="preserve"> bietet </w:t>
      </w:r>
      <w:r w:rsidRPr="002911B8">
        <w:rPr>
          <w:rFonts w:ascii="Helvetica" w:eastAsia="MS Mincho" w:hAnsi="Helvetica" w:cs="Arial"/>
          <w:sz w:val="18"/>
          <w:szCs w:val="18"/>
          <w:lang w:val="de-DE" w:eastAsia="ja-JP"/>
        </w:rPr>
        <w:t>mehr als 700 Standard</w:t>
      </w:r>
      <w:r>
        <w:rPr>
          <w:rFonts w:ascii="Helvetica" w:eastAsia="MS Mincho" w:hAnsi="Helvetica" w:cs="Arial"/>
          <w:sz w:val="18"/>
          <w:szCs w:val="18"/>
          <w:lang w:val="de-DE" w:eastAsia="ja-JP"/>
        </w:rPr>
        <w:t xml:space="preserve"> Wendeschneidplatten</w:t>
      </w:r>
      <w:r w:rsidRPr="002911B8">
        <w:rPr>
          <w:rFonts w:ascii="Helvetica" w:eastAsia="MS Mincho" w:hAnsi="Helvetica" w:cs="Arial"/>
          <w:sz w:val="18"/>
          <w:szCs w:val="18"/>
          <w:lang w:val="de-DE" w:eastAsia="ja-JP"/>
        </w:rPr>
        <w:t>.</w:t>
      </w:r>
    </w:p>
    <w:p w:rsidR="006F41C9" w:rsidRDefault="006F41C9" w:rsidP="002911B8">
      <w:pPr>
        <w:pStyle w:val="Standa"/>
        <w:rPr>
          <w:rFonts w:ascii="Helvetica" w:eastAsia="MS Mincho" w:hAnsi="Helvetica" w:cs="Arial"/>
          <w:sz w:val="18"/>
          <w:szCs w:val="18"/>
          <w:lang w:val="de-DE" w:eastAsia="ja-JP"/>
        </w:rPr>
      </w:pPr>
    </w:p>
    <w:p w:rsidR="006F41C9" w:rsidRPr="002911B8" w:rsidRDefault="006F41C9" w:rsidP="002911B8">
      <w:pPr>
        <w:pStyle w:val="Standa"/>
        <w:rPr>
          <w:rFonts w:ascii="Helvetica" w:eastAsia="MS Mincho" w:hAnsi="Helvetica" w:cs="Arial"/>
          <w:sz w:val="18"/>
          <w:szCs w:val="18"/>
          <w:lang w:val="de-DE" w:eastAsia="ja-JP"/>
        </w:rPr>
      </w:pPr>
      <w:r>
        <w:rPr>
          <w:rFonts w:ascii="Helvetica" w:eastAsia="MS Mincho" w:hAnsi="Helvetica" w:cs="Arial"/>
          <w:sz w:val="18"/>
          <w:szCs w:val="18"/>
          <w:lang w:val="de-DE" w:eastAsia="ja-JP"/>
        </w:rPr>
        <w:t>W</w:t>
      </w:r>
      <w:r w:rsidRPr="002911B8">
        <w:rPr>
          <w:rFonts w:ascii="Helvetica" w:eastAsia="MS Mincho" w:hAnsi="Helvetica" w:cs="Arial"/>
          <w:sz w:val="18"/>
          <w:szCs w:val="18"/>
          <w:lang w:val="de-DE" w:eastAsia="ja-JP"/>
        </w:rPr>
        <w:t>eitere Informationen unter</w:t>
      </w:r>
      <w:r>
        <w:rPr>
          <w:rFonts w:ascii="Helvetica" w:eastAsia="MS Mincho" w:hAnsi="Helvetica" w:cs="Arial"/>
          <w:sz w:val="18"/>
          <w:szCs w:val="18"/>
          <w:lang w:val="de-DE" w:eastAsia="ja-JP"/>
        </w:rPr>
        <w:t>:</w:t>
      </w:r>
      <w:r w:rsidRPr="002911B8">
        <w:rPr>
          <w:rFonts w:ascii="Helvetica" w:eastAsia="MS Mincho" w:hAnsi="Helvetica" w:cs="Arial"/>
          <w:sz w:val="18"/>
          <w:szCs w:val="18"/>
          <w:lang w:val="de-DE" w:eastAsia="ja-JP"/>
        </w:rPr>
        <w:t xml:space="preserve"> </w:t>
      </w:r>
      <w:hyperlink r:id="rId9" w:history="1">
        <w:r w:rsidRPr="002A6B6C">
          <w:rPr>
            <w:rStyle w:val="Hyperlink"/>
            <w:rFonts w:ascii="Helvetica" w:eastAsia="MS Mincho" w:hAnsi="Helvetica" w:cs="Arial"/>
            <w:sz w:val="18"/>
            <w:szCs w:val="18"/>
            <w:lang w:val="de-DE" w:eastAsia="ja-JP"/>
          </w:rPr>
          <w:t>www.sandvik.coromant.com</w:t>
        </w:r>
      </w:hyperlink>
      <w:r>
        <w:rPr>
          <w:rFonts w:ascii="Helvetica" w:eastAsia="MS Mincho" w:hAnsi="Helvetica" w:cs="Arial"/>
          <w:sz w:val="18"/>
          <w:szCs w:val="18"/>
          <w:lang w:val="de-DE" w:eastAsia="ja-JP"/>
        </w:rPr>
        <w:t xml:space="preserve"> </w:t>
      </w:r>
    </w:p>
    <w:p w:rsidR="006F41C9" w:rsidRPr="008124FF" w:rsidRDefault="006F41C9" w:rsidP="00FF5C9D">
      <w:pPr>
        <w:pStyle w:val="Standa"/>
        <w:rPr>
          <w:rFonts w:ascii="Helvetica" w:eastAsia="MS Mincho" w:hAnsi="Helvetica" w:cs="Arial"/>
          <w:sz w:val="18"/>
          <w:szCs w:val="18"/>
          <w:lang w:val="de-DE" w:eastAsia="ja-JP"/>
        </w:rPr>
      </w:pPr>
    </w:p>
    <w:p w:rsidR="006F41C9" w:rsidRPr="008124FF" w:rsidRDefault="006F41C9" w:rsidP="00FF5C9D">
      <w:pPr>
        <w:pStyle w:val="Standa"/>
        <w:rPr>
          <w:rFonts w:ascii="Helvetica" w:eastAsia="MS Mincho" w:hAnsi="Helvetica" w:cs="Arial"/>
          <w:sz w:val="18"/>
          <w:szCs w:val="18"/>
          <w:lang w:val="de-DE" w:eastAsia="ja-JP"/>
        </w:rPr>
      </w:pPr>
    </w:p>
    <w:p w:rsidR="006F41C9" w:rsidRDefault="00A928BE" w:rsidP="00E018A9">
      <w:pPr>
        <w:pStyle w:val="Standa"/>
        <w:jc w:val="center"/>
        <w:rPr>
          <w:rFonts w:ascii="Arial" w:hAnsi="Arial" w:cs="Arial"/>
          <w:bCs/>
          <w:sz w:val="22"/>
          <w:szCs w:val="22"/>
        </w:rPr>
      </w:pPr>
      <w:r>
        <w:rPr>
          <w:rFonts w:ascii="Arial" w:hAnsi="Arial" w:cs="Arial"/>
          <w:bCs/>
          <w:noProof/>
          <w:sz w:val="22"/>
          <w:szCs w:val="22"/>
          <w:lang w:val="de-DE" w:eastAsia="de-DE"/>
        </w:rPr>
        <w:drawing>
          <wp:inline distT="0" distB="0" distL="0" distR="0">
            <wp:extent cx="3371215" cy="1744345"/>
            <wp:effectExtent l="0" t="0" r="63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215" cy="1744345"/>
                    </a:xfrm>
                    <a:prstGeom prst="rect">
                      <a:avLst/>
                    </a:prstGeom>
                    <a:noFill/>
                    <a:ln>
                      <a:noFill/>
                    </a:ln>
                  </pic:spPr>
                </pic:pic>
              </a:graphicData>
            </a:graphic>
          </wp:inline>
        </w:drawing>
      </w:r>
    </w:p>
    <w:p w:rsidR="006F41C9" w:rsidRPr="0031101C" w:rsidRDefault="006F41C9" w:rsidP="00E018A9">
      <w:pPr>
        <w:pStyle w:val="Standa"/>
        <w:jc w:val="center"/>
        <w:rPr>
          <w:rFonts w:ascii="Arial" w:eastAsia="MS Mincho" w:hAnsi="Arial"/>
          <w:b/>
          <w:sz w:val="22"/>
          <w:lang w:val="de-DE"/>
        </w:rPr>
      </w:pPr>
    </w:p>
    <w:p w:rsidR="006F41C9" w:rsidRDefault="006F41C9" w:rsidP="00E018A9">
      <w:pPr>
        <w:pStyle w:val="Standa"/>
        <w:jc w:val="center"/>
        <w:rPr>
          <w:rFonts w:ascii="Helvetica" w:eastAsia="MS Mincho" w:hAnsi="Helvetica" w:cs="Arial"/>
          <w:sz w:val="18"/>
          <w:szCs w:val="18"/>
          <w:lang w:val="de-DE" w:eastAsia="ja-JP"/>
        </w:rPr>
      </w:pPr>
      <w:r>
        <w:rPr>
          <w:rFonts w:ascii="Helvetica" w:eastAsia="MS Mincho" w:hAnsi="Helvetica" w:cs="Arial"/>
          <w:sz w:val="18"/>
          <w:szCs w:val="18"/>
          <w:lang w:val="de-DE" w:eastAsia="ja-JP"/>
        </w:rPr>
        <w:t xml:space="preserve">Sandvik Coromants </w:t>
      </w:r>
      <w:r w:rsidRPr="002911B8">
        <w:rPr>
          <w:rFonts w:ascii="Helvetica" w:eastAsia="MS Mincho" w:hAnsi="Helvetica" w:cs="Arial"/>
          <w:sz w:val="18"/>
          <w:szCs w:val="18"/>
          <w:lang w:val="de-DE" w:eastAsia="ja-JP"/>
        </w:rPr>
        <w:t>CoroCut</w:t>
      </w:r>
      <w:r w:rsidRPr="002A6B6C">
        <w:rPr>
          <w:rFonts w:ascii="Helvetica" w:eastAsia="MS Mincho" w:hAnsi="Helvetica" w:cs="Arial"/>
          <w:sz w:val="18"/>
          <w:szCs w:val="18"/>
          <w:vertAlign w:val="superscript"/>
          <w:lang w:val="de-DE" w:eastAsia="ja-JP"/>
        </w:rPr>
        <w:t>®</w:t>
      </w:r>
      <w:r w:rsidRPr="002911B8">
        <w:rPr>
          <w:rFonts w:ascii="Helvetica" w:eastAsia="MS Mincho" w:hAnsi="Helvetica" w:cs="Arial"/>
          <w:sz w:val="18"/>
          <w:szCs w:val="18"/>
          <w:lang w:val="de-DE" w:eastAsia="ja-JP"/>
        </w:rPr>
        <w:t xml:space="preserve"> </w:t>
      </w:r>
      <w:r>
        <w:rPr>
          <w:rFonts w:ascii="Helvetica" w:eastAsia="MS Mincho" w:hAnsi="Helvetica" w:cs="Arial"/>
          <w:sz w:val="18"/>
          <w:szCs w:val="18"/>
          <w:lang w:val="de-DE" w:eastAsia="ja-JP"/>
        </w:rPr>
        <w:t>1-2 System m</w:t>
      </w:r>
      <w:r w:rsidRPr="002911B8">
        <w:rPr>
          <w:rFonts w:ascii="Helvetica" w:eastAsia="MS Mincho" w:hAnsi="Helvetica" w:cs="Arial"/>
          <w:sz w:val="18"/>
          <w:szCs w:val="18"/>
          <w:lang w:val="de-DE" w:eastAsia="ja-JP"/>
        </w:rPr>
        <w:t xml:space="preserve">it </w:t>
      </w:r>
      <w:r>
        <w:rPr>
          <w:rFonts w:ascii="Helvetica" w:eastAsia="MS Mincho" w:hAnsi="Helvetica" w:cs="Arial"/>
          <w:sz w:val="18"/>
          <w:szCs w:val="18"/>
          <w:lang w:val="de-DE" w:eastAsia="ja-JP"/>
        </w:rPr>
        <w:t xml:space="preserve">neuer </w:t>
      </w:r>
      <w:r w:rsidRPr="002911B8">
        <w:rPr>
          <w:rFonts w:ascii="Helvetica" w:eastAsia="MS Mincho" w:hAnsi="Helvetica" w:cs="Arial"/>
          <w:sz w:val="18"/>
          <w:szCs w:val="18"/>
          <w:lang w:val="de-DE" w:eastAsia="ja-JP"/>
        </w:rPr>
        <w:t>Feder</w:t>
      </w:r>
      <w:r>
        <w:rPr>
          <w:rFonts w:ascii="Helvetica" w:eastAsia="MS Mincho" w:hAnsi="Helvetica" w:cs="Arial"/>
          <w:sz w:val="18"/>
          <w:szCs w:val="18"/>
          <w:lang w:val="de-DE" w:eastAsia="ja-JP"/>
        </w:rPr>
        <w:t>spanntechnologie sowie Kühlung von oben und unten</w:t>
      </w:r>
    </w:p>
    <w:p w:rsidR="006F41C9" w:rsidRPr="00161756" w:rsidRDefault="006F41C9" w:rsidP="00E031F2">
      <w:pPr>
        <w:pStyle w:val="Standa"/>
        <w:rPr>
          <w:rFonts w:ascii="HelveticaNeueLT Std" w:hAnsi="HelveticaNeueLT Std" w:cs="Arial"/>
          <w:b/>
          <w:color w:val="808080"/>
          <w:sz w:val="18"/>
          <w:lang w:val="de-DE"/>
        </w:rPr>
      </w:pPr>
      <w:r w:rsidRPr="00161756">
        <w:rPr>
          <w:rFonts w:ascii="HelveticaNeueLT Std" w:hAnsi="HelveticaNeueLT Std" w:cs="Arial"/>
          <w:b/>
          <w:color w:val="808080"/>
          <w:sz w:val="18"/>
          <w:lang w:val="de-DE"/>
        </w:rPr>
        <w:t>Sandvik Coromant</w:t>
      </w:r>
    </w:p>
    <w:p w:rsidR="006F41C9" w:rsidRPr="00FF5C9D" w:rsidRDefault="006F41C9"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Helv"/>
          <w:color w:val="808080"/>
          <w:sz w:val="18"/>
          <w:lang w:val="de-DE"/>
        </w:rPr>
      </w:pPr>
      <w:r w:rsidRPr="00FF5C9D">
        <w:rPr>
          <w:rFonts w:ascii="HelveticaNeueLT Std" w:hAnsi="HelveticaNeueLT Std" w:cs="Helv"/>
          <w:color w:val="808080"/>
          <w:sz w:val="18"/>
          <w:lang w:val="de-DE"/>
        </w:rPr>
        <w:t>Sandvik Coromant ist der Weltmarktführer für Werkzeuge, Werkzeuglösungen und Know-how in der metallbearbeitenden Industrie. Mit erheblichen Investitionen in Forschung und Entwicklung schafft das schwedische Unternehmen richtungsweisende Innovationen und setzt gemeinsam mit seinen Kunden aus der Automobil-, Luftfahrt- und Energieindustrie neue Maßstäbe für die Produktivität. Sandvik Coromant hat 8.000 Mitarbeiter und ist in 130 Ländern vertreten. Als Teil des Geschäftsbereichs Sandvik Machining Solutions gehört Sandvik Coromant zur globalen Unternehmensgruppe Sandvik.</w:t>
      </w:r>
    </w:p>
    <w:p w:rsidR="006F41C9" w:rsidRDefault="006F41C9"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bookmarkStart w:id="0" w:name="_GoBack"/>
      <w:bookmarkEnd w:id="0"/>
    </w:p>
    <w:p w:rsidR="006F41C9" w:rsidRPr="00FF5C9D" w:rsidRDefault="006F41C9" w:rsidP="00DD1479">
      <w:pPr>
        <w:pStyle w:val="Standa"/>
        <w:tabs>
          <w:tab w:val="left" w:pos="-720"/>
          <w:tab w:val="left" w:pos="0"/>
          <w:tab w:val="left" w:pos="720"/>
          <w:tab w:val="left" w:pos="1440"/>
          <w:tab w:val="left" w:pos="2160"/>
          <w:tab w:val="left" w:pos="2880"/>
          <w:tab w:val="left" w:pos="3600"/>
          <w:tab w:val="left" w:pos="4320"/>
        </w:tabs>
        <w:autoSpaceDE w:val="0"/>
        <w:autoSpaceDN w:val="0"/>
        <w:adjustRightInd w:val="0"/>
        <w:rPr>
          <w:rFonts w:ascii="HelveticaNeueLT Std" w:hAnsi="HelveticaNeueLT Std" w:cs="Arial"/>
          <w:sz w:val="18"/>
          <w:lang w:val="de-DE"/>
        </w:rPr>
      </w:pPr>
    </w:p>
    <w:p w:rsidR="006F41C9" w:rsidRPr="00FF5C9D" w:rsidRDefault="006F41C9" w:rsidP="00FF5C9D">
      <w:pPr>
        <w:pStyle w:val="Standa"/>
        <w:rPr>
          <w:rFonts w:ascii="HelveticaNeueLT Std" w:hAnsi="HelveticaNeueLT Std" w:cs="Arial"/>
          <w:b/>
          <w:sz w:val="18"/>
          <w:lang w:val="de-DE"/>
        </w:rPr>
      </w:pPr>
      <w:r>
        <w:rPr>
          <w:rFonts w:ascii="HelveticaNeueLT Std" w:hAnsi="HelveticaNeueLT Std" w:cs="Arial"/>
          <w:b/>
          <w:sz w:val="18"/>
          <w:lang w:val="de-DE"/>
        </w:rPr>
        <w:t>Kontakti</w:t>
      </w:r>
      <w:r w:rsidRPr="00FF5C9D">
        <w:rPr>
          <w:rFonts w:ascii="HelveticaNeueLT Std" w:hAnsi="HelveticaNeueLT Std" w:cs="Arial"/>
          <w:b/>
          <w:sz w:val="18"/>
          <w:lang w:val="de-DE"/>
        </w:rPr>
        <w:t xml:space="preserve">nformationen </w:t>
      </w:r>
      <w:r>
        <w:rPr>
          <w:rFonts w:ascii="HelveticaNeueLT Std" w:hAnsi="HelveticaNeueLT Std" w:cs="Arial"/>
          <w:b/>
          <w:sz w:val="18"/>
          <w:lang w:val="de-DE"/>
        </w:rPr>
        <w:t>für redaktionelle Anfragen</w:t>
      </w:r>
    </w:p>
    <w:p w:rsidR="006F41C9" w:rsidRPr="00FF5C9D" w:rsidRDefault="006F41C9" w:rsidP="00FF5C9D">
      <w:pPr>
        <w:pStyle w:val="Standa"/>
        <w:rPr>
          <w:rFonts w:ascii="HelveticaNeueLT Std" w:hAnsi="HelveticaNeueLT Std" w:cs="Arial"/>
          <w:sz w:val="18"/>
          <w:lang w:val="de-DE"/>
        </w:rPr>
      </w:pPr>
    </w:p>
    <w:p w:rsidR="00450BEF" w:rsidRPr="00FF5C9D" w:rsidRDefault="00450BEF" w:rsidP="00450BEF">
      <w:pPr>
        <w:pStyle w:val="Standa"/>
        <w:rPr>
          <w:rFonts w:ascii="HelveticaNeueLT Std" w:hAnsi="HelveticaNeueLT Std" w:cs="Arial"/>
          <w:sz w:val="18"/>
          <w:lang w:val="de-DE"/>
        </w:rPr>
      </w:pPr>
      <w:r w:rsidRPr="00FF5C9D">
        <w:rPr>
          <w:rFonts w:ascii="HelveticaNeueLT Std" w:hAnsi="HelveticaNeueLT Std" w:cs="Arial"/>
          <w:sz w:val="18"/>
          <w:lang w:val="de-DE"/>
        </w:rPr>
        <w:t>Philipp Budde</w:t>
      </w:r>
      <w:r>
        <w:rPr>
          <w:rFonts w:ascii="HelveticaNeueLT Std" w:hAnsi="HelveticaNeueLT Std" w:cs="Arial"/>
          <w:sz w:val="18"/>
          <w:lang w:val="de-DE"/>
        </w:rPr>
        <w:t xml:space="preserve">, </w:t>
      </w:r>
      <w:r w:rsidRPr="00FF5C9D">
        <w:rPr>
          <w:rFonts w:ascii="HelveticaNeueLT Std" w:hAnsi="HelveticaNeueLT Std" w:cs="Arial"/>
          <w:sz w:val="18"/>
          <w:lang w:val="de-DE"/>
        </w:rPr>
        <w:t>rheinfaktor – Agentur für Kommunikation GmbH</w:t>
      </w:r>
    </w:p>
    <w:p w:rsidR="00450BEF" w:rsidRPr="00FF5C9D" w:rsidRDefault="00450BEF" w:rsidP="00450BEF">
      <w:pPr>
        <w:pStyle w:val="Standa"/>
        <w:rPr>
          <w:rFonts w:ascii="HelveticaNeueLT Std" w:hAnsi="HelveticaNeueLT Std" w:cs="Arial"/>
          <w:sz w:val="18"/>
          <w:lang w:val="de-DE"/>
        </w:rPr>
      </w:pPr>
      <w:r w:rsidRPr="00FF5C9D">
        <w:rPr>
          <w:rFonts w:ascii="HelveticaNeueLT Std" w:hAnsi="HelveticaNeueLT Std" w:cs="Arial"/>
          <w:sz w:val="18"/>
          <w:lang w:val="de-DE"/>
        </w:rPr>
        <w:t>Tel.</w:t>
      </w:r>
      <w:r>
        <w:rPr>
          <w:rFonts w:ascii="HelveticaNeueLT Std" w:hAnsi="HelveticaNeueLT Std" w:cs="Arial"/>
          <w:sz w:val="18"/>
          <w:lang w:val="de-DE"/>
        </w:rPr>
        <w:t>:</w:t>
      </w:r>
      <w:r w:rsidRPr="00FF5C9D">
        <w:rPr>
          <w:rFonts w:ascii="HelveticaNeueLT Std" w:hAnsi="HelveticaNeueLT Std" w:cs="Arial"/>
          <w:sz w:val="18"/>
          <w:lang w:val="de-DE"/>
        </w:rPr>
        <w:t xml:space="preserve"> +49 221 88046-340</w:t>
      </w:r>
    </w:p>
    <w:p w:rsidR="00450BEF" w:rsidRPr="00FF5C9D" w:rsidRDefault="00450BEF" w:rsidP="00450BEF">
      <w:pPr>
        <w:pStyle w:val="Standa"/>
        <w:rPr>
          <w:rFonts w:ascii="HelveticaNeueLT Std" w:hAnsi="HelveticaNeueLT Std" w:cs="Arial"/>
          <w:sz w:val="18"/>
          <w:lang w:val="de-DE"/>
        </w:rPr>
      </w:pPr>
      <w:r>
        <w:rPr>
          <w:rFonts w:ascii="HelveticaNeueLT Std" w:hAnsi="HelveticaNeueLT Std" w:cs="Arial"/>
          <w:sz w:val="18"/>
          <w:lang w:val="de-DE"/>
        </w:rPr>
        <w:t xml:space="preserve">E-Mail: </w:t>
      </w:r>
      <w:r w:rsidRPr="00FF5C9D">
        <w:rPr>
          <w:rFonts w:ascii="HelveticaNeueLT Std" w:hAnsi="HelveticaNeueLT Std" w:cs="Arial"/>
          <w:sz w:val="18"/>
          <w:lang w:val="de-DE"/>
        </w:rPr>
        <w:t>budde@rheinfaktor.de</w:t>
      </w:r>
    </w:p>
    <w:p w:rsidR="00450BEF" w:rsidRPr="00FF5C9D" w:rsidRDefault="00450BEF" w:rsidP="00450BEF">
      <w:pPr>
        <w:pStyle w:val="Standa"/>
        <w:rPr>
          <w:rFonts w:ascii="HelveticaNeueLT Std" w:hAnsi="HelveticaNeueLT Std" w:cs="Arial"/>
          <w:sz w:val="18"/>
          <w:lang w:val="de-DE"/>
        </w:rPr>
      </w:pPr>
    </w:p>
    <w:p w:rsidR="00450BEF" w:rsidRPr="00FF5C9D" w:rsidRDefault="00450BEF" w:rsidP="00450BEF">
      <w:pPr>
        <w:pStyle w:val="Standa"/>
        <w:rPr>
          <w:rFonts w:ascii="HelveticaNeueLT Std" w:hAnsi="HelveticaNeueLT Std" w:cs="Arial"/>
          <w:sz w:val="18"/>
          <w:lang w:val="de-DE"/>
        </w:rPr>
      </w:pPr>
      <w:r w:rsidRPr="00FF5C9D">
        <w:rPr>
          <w:rFonts w:ascii="HelveticaNeueLT Std" w:hAnsi="HelveticaNeueLT Std" w:cs="Arial"/>
          <w:sz w:val="18"/>
          <w:lang w:val="de-DE"/>
        </w:rPr>
        <w:t>Dr. Klaus Christoffel</w:t>
      </w:r>
      <w:r>
        <w:rPr>
          <w:rFonts w:ascii="HelveticaNeueLT Std" w:hAnsi="HelveticaNeueLT Std" w:cs="Arial"/>
          <w:sz w:val="18"/>
          <w:lang w:val="de-DE"/>
        </w:rPr>
        <w:t xml:space="preserve">, </w:t>
      </w:r>
      <w:r w:rsidRPr="00FF5C9D">
        <w:rPr>
          <w:rFonts w:ascii="HelveticaNeueLT Std" w:hAnsi="HelveticaNeueLT Std" w:cs="Arial"/>
          <w:sz w:val="18"/>
          <w:lang w:val="de-DE"/>
        </w:rPr>
        <w:t>Sandvik Tooling Deutschland GmbH</w:t>
      </w:r>
    </w:p>
    <w:p w:rsidR="00450BEF" w:rsidRPr="00FF5C9D" w:rsidRDefault="00450BEF" w:rsidP="00450BEF">
      <w:pPr>
        <w:pStyle w:val="Standa"/>
        <w:rPr>
          <w:rFonts w:ascii="HelveticaNeueLT Std" w:hAnsi="HelveticaNeueLT Std" w:cs="Arial"/>
          <w:sz w:val="18"/>
          <w:lang w:val="de-DE"/>
        </w:rPr>
      </w:pPr>
      <w:r w:rsidRPr="00FF5C9D">
        <w:rPr>
          <w:rFonts w:ascii="HelveticaNeueLT Std" w:hAnsi="HelveticaNeueLT Std" w:cs="Arial"/>
          <w:sz w:val="18"/>
          <w:lang w:val="de-DE"/>
        </w:rPr>
        <w:t>Tel.</w:t>
      </w:r>
      <w:r>
        <w:rPr>
          <w:rFonts w:ascii="HelveticaNeueLT Std" w:hAnsi="HelveticaNeueLT Std" w:cs="Arial"/>
          <w:sz w:val="18"/>
          <w:lang w:val="de-DE"/>
        </w:rPr>
        <w:t>:</w:t>
      </w:r>
      <w:r w:rsidRPr="00FF5C9D">
        <w:rPr>
          <w:rFonts w:ascii="HelveticaNeueLT Std" w:hAnsi="HelveticaNeueLT Std" w:cs="Arial"/>
          <w:sz w:val="18"/>
          <w:lang w:val="de-DE"/>
        </w:rPr>
        <w:t xml:space="preserve"> +49 211 5027-318</w:t>
      </w:r>
    </w:p>
    <w:p w:rsidR="006F41C9" w:rsidRPr="00503764" w:rsidRDefault="00450BEF" w:rsidP="00450BEF">
      <w:pPr>
        <w:pStyle w:val="Standa"/>
        <w:rPr>
          <w:rFonts w:ascii="HelveticaNeueLT Std" w:hAnsi="HelveticaNeueLT Std" w:cs="Arial"/>
          <w:sz w:val="18"/>
          <w:lang w:val="de-DE"/>
        </w:rPr>
      </w:pPr>
      <w:r>
        <w:rPr>
          <w:rFonts w:ascii="HelveticaNeueLT Std" w:hAnsi="HelveticaNeueLT Std" w:cs="Arial"/>
          <w:sz w:val="18"/>
          <w:lang w:val="de-DE"/>
        </w:rPr>
        <w:t xml:space="preserve">E-Mail: </w:t>
      </w:r>
      <w:r w:rsidRPr="00503764">
        <w:rPr>
          <w:rFonts w:ascii="HelveticaNeueLT Std" w:hAnsi="HelveticaNeueLT Std" w:cs="Arial"/>
          <w:sz w:val="18"/>
          <w:lang w:val="de-DE"/>
        </w:rPr>
        <w:t>klaus.christoffel@sandvik.com</w:t>
      </w:r>
      <w:r w:rsidR="006F41C9" w:rsidRPr="00503764">
        <w:rPr>
          <w:rFonts w:ascii="HelveticaNeueLT Std" w:hAnsi="HelveticaNeueLT Std" w:cs="Arial"/>
          <w:sz w:val="18"/>
          <w:lang w:val="de-DE"/>
        </w:rPr>
        <w:tab/>
      </w:r>
    </w:p>
    <w:p w:rsidR="006F41C9" w:rsidRPr="00503764" w:rsidRDefault="006F41C9" w:rsidP="00E031F2">
      <w:pPr>
        <w:pStyle w:val="Standa"/>
        <w:rPr>
          <w:rFonts w:ascii="HelveticaNeueLT Std" w:hAnsi="HelveticaNeueLT Std" w:cs="Arial"/>
          <w:sz w:val="18"/>
          <w:lang w:val="de-DE"/>
        </w:rPr>
      </w:pPr>
    </w:p>
    <w:p w:rsidR="006F41C9" w:rsidRPr="00503764" w:rsidRDefault="006F41C9" w:rsidP="00E031F2">
      <w:pPr>
        <w:pStyle w:val="Standa"/>
        <w:rPr>
          <w:rFonts w:ascii="HelveticaNeueLT Std" w:hAnsi="HelveticaNeueLT Std" w:cs="Arial"/>
          <w:sz w:val="18"/>
          <w:lang w:val="de-DE"/>
        </w:rPr>
      </w:pPr>
    </w:p>
    <w:p w:rsidR="006F41C9" w:rsidRPr="00503764" w:rsidRDefault="002F2426" w:rsidP="00E031F2">
      <w:pPr>
        <w:pStyle w:val="Standa"/>
        <w:rPr>
          <w:rFonts w:ascii="HelveticaNeueLT Std" w:hAnsi="HelveticaNeueLT Std" w:cs="Arial"/>
          <w:color w:val="808080"/>
          <w:lang w:val="de-DE"/>
        </w:rPr>
      </w:pPr>
      <w:hyperlink r:id="rId11" w:history="1">
        <w:r w:rsidR="006F41C9" w:rsidRPr="00503764">
          <w:rPr>
            <w:rStyle w:val="Hyperlink"/>
            <w:rFonts w:ascii="HelveticaNeueLT Std" w:hAnsi="HelveticaNeueLT Std" w:cs="Arial"/>
            <w:lang w:val="de-DE"/>
          </w:rPr>
          <w:t>www.sandvik.coromant.com</w:t>
        </w:r>
      </w:hyperlink>
    </w:p>
    <w:p w:rsidR="006F41C9" w:rsidRPr="00503764" w:rsidRDefault="006F41C9" w:rsidP="00E031F2">
      <w:pPr>
        <w:pStyle w:val="Standa"/>
        <w:rPr>
          <w:b/>
          <w:lang w:val="de-DE"/>
        </w:rPr>
      </w:pPr>
    </w:p>
    <w:p w:rsidR="006F41C9" w:rsidRPr="00503764" w:rsidRDefault="006F41C9">
      <w:pPr>
        <w:pStyle w:val="Standa"/>
        <w:rPr>
          <w:lang w:val="de-DE"/>
        </w:rPr>
      </w:pPr>
    </w:p>
    <w:sectPr w:rsidR="006F41C9" w:rsidRPr="00503764" w:rsidSect="00042CF0">
      <w:pgSz w:w="11907" w:h="16839" w:code="9"/>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D8" w:rsidRDefault="00AD61D8" w:rsidP="0079571F">
      <w:pPr>
        <w:pStyle w:val="Standa"/>
      </w:pPr>
      <w:r>
        <w:separator/>
      </w:r>
    </w:p>
  </w:endnote>
  <w:endnote w:type="continuationSeparator" w:id="0">
    <w:p w:rsidR="00AD61D8" w:rsidRDefault="00AD61D8" w:rsidP="0079571F">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D8" w:rsidRDefault="00AD61D8" w:rsidP="0079571F">
      <w:pPr>
        <w:pStyle w:val="Standa"/>
      </w:pPr>
      <w:r>
        <w:separator/>
      </w:r>
    </w:p>
  </w:footnote>
  <w:footnote w:type="continuationSeparator" w:id="0">
    <w:p w:rsidR="00AD61D8" w:rsidRDefault="00AD61D8" w:rsidP="0079571F">
      <w:pPr>
        <w:pStyle w:val="Stand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C29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3AE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4AC4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E4A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EA5E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A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C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A0B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41C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6BD22"/>
    <w:lvl w:ilvl="0">
      <w:start w:val="1"/>
      <w:numFmt w:val="bullet"/>
      <w:lvlText w:val=""/>
      <w:lvlJc w:val="left"/>
      <w:pPr>
        <w:tabs>
          <w:tab w:val="num" w:pos="360"/>
        </w:tabs>
        <w:ind w:left="360" w:hanging="360"/>
      </w:pPr>
      <w:rPr>
        <w:rFonts w:ascii="Symbol" w:hAnsi="Symbol" w:hint="default"/>
      </w:rPr>
    </w:lvl>
  </w:abstractNum>
  <w:abstractNum w:abstractNumId="10">
    <w:nsid w:val="77DF0467"/>
    <w:multiLevelType w:val="hybridMultilevel"/>
    <w:tmpl w:val="F8CC6428"/>
    <w:lvl w:ilvl="0" w:tplc="25688F7C">
      <w:numFmt w:val="bullet"/>
      <w:lvlText w:val=""/>
      <w:lvlJc w:val="left"/>
      <w:pPr>
        <w:tabs>
          <w:tab w:val="num" w:pos="720"/>
        </w:tabs>
        <w:ind w:left="720" w:hanging="360"/>
      </w:pPr>
      <w:rPr>
        <w:rFonts w:ascii="Symbol" w:eastAsia="MS Mincho"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F2"/>
    <w:rsid w:val="0001198F"/>
    <w:rsid w:val="00022D7F"/>
    <w:rsid w:val="0003068C"/>
    <w:rsid w:val="00030AAF"/>
    <w:rsid w:val="00042CF0"/>
    <w:rsid w:val="00070B34"/>
    <w:rsid w:val="000A7C09"/>
    <w:rsid w:val="000C1F00"/>
    <w:rsid w:val="000D4AAF"/>
    <w:rsid w:val="000D4F3C"/>
    <w:rsid w:val="000E5F8B"/>
    <w:rsid w:val="000F2583"/>
    <w:rsid w:val="00101373"/>
    <w:rsid w:val="00161756"/>
    <w:rsid w:val="0016473C"/>
    <w:rsid w:val="0016499F"/>
    <w:rsid w:val="00164C18"/>
    <w:rsid w:val="001728A7"/>
    <w:rsid w:val="00195C86"/>
    <w:rsid w:val="001B52D2"/>
    <w:rsid w:val="0020065F"/>
    <w:rsid w:val="0020662C"/>
    <w:rsid w:val="00227588"/>
    <w:rsid w:val="00243BFD"/>
    <w:rsid w:val="002533E5"/>
    <w:rsid w:val="002750BA"/>
    <w:rsid w:val="002911B8"/>
    <w:rsid w:val="002A6B6C"/>
    <w:rsid w:val="002A72A8"/>
    <w:rsid w:val="002B4FED"/>
    <w:rsid w:val="002B7DAE"/>
    <w:rsid w:val="002F2426"/>
    <w:rsid w:val="003010F2"/>
    <w:rsid w:val="00303E51"/>
    <w:rsid w:val="003066E4"/>
    <w:rsid w:val="0031101C"/>
    <w:rsid w:val="003272D4"/>
    <w:rsid w:val="00351FC8"/>
    <w:rsid w:val="003532B6"/>
    <w:rsid w:val="003A5B36"/>
    <w:rsid w:val="003A5B8F"/>
    <w:rsid w:val="003B03BB"/>
    <w:rsid w:val="003B03F8"/>
    <w:rsid w:val="003D0341"/>
    <w:rsid w:val="003D19A5"/>
    <w:rsid w:val="003E4812"/>
    <w:rsid w:val="00430E47"/>
    <w:rsid w:val="004350EA"/>
    <w:rsid w:val="00450BEF"/>
    <w:rsid w:val="00452E61"/>
    <w:rsid w:val="004555F3"/>
    <w:rsid w:val="00471BA6"/>
    <w:rsid w:val="0047372E"/>
    <w:rsid w:val="00481B21"/>
    <w:rsid w:val="004A013B"/>
    <w:rsid w:val="004A2371"/>
    <w:rsid w:val="004A61D3"/>
    <w:rsid w:val="004B07A7"/>
    <w:rsid w:val="004D13FB"/>
    <w:rsid w:val="004D7E98"/>
    <w:rsid w:val="005035D4"/>
    <w:rsid w:val="00503764"/>
    <w:rsid w:val="00503B9A"/>
    <w:rsid w:val="00514CB3"/>
    <w:rsid w:val="00527651"/>
    <w:rsid w:val="00537F07"/>
    <w:rsid w:val="00546101"/>
    <w:rsid w:val="00582032"/>
    <w:rsid w:val="00585BB4"/>
    <w:rsid w:val="00597428"/>
    <w:rsid w:val="005F7BAA"/>
    <w:rsid w:val="0061678E"/>
    <w:rsid w:val="00630C67"/>
    <w:rsid w:val="00644BEA"/>
    <w:rsid w:val="00652F20"/>
    <w:rsid w:val="00657E7D"/>
    <w:rsid w:val="00672A8A"/>
    <w:rsid w:val="00687226"/>
    <w:rsid w:val="006C6D8C"/>
    <w:rsid w:val="006E7FEB"/>
    <w:rsid w:val="006F41C9"/>
    <w:rsid w:val="00722268"/>
    <w:rsid w:val="00722C3F"/>
    <w:rsid w:val="0072671E"/>
    <w:rsid w:val="007942CA"/>
    <w:rsid w:val="0079571F"/>
    <w:rsid w:val="007C33C9"/>
    <w:rsid w:val="007C6428"/>
    <w:rsid w:val="008124FF"/>
    <w:rsid w:val="00814FEB"/>
    <w:rsid w:val="00824B7F"/>
    <w:rsid w:val="00830CB2"/>
    <w:rsid w:val="0088237A"/>
    <w:rsid w:val="00890DE4"/>
    <w:rsid w:val="0089417C"/>
    <w:rsid w:val="008B471A"/>
    <w:rsid w:val="008B53FB"/>
    <w:rsid w:val="008F43E5"/>
    <w:rsid w:val="00901227"/>
    <w:rsid w:val="00914CF6"/>
    <w:rsid w:val="00936277"/>
    <w:rsid w:val="009408EF"/>
    <w:rsid w:val="009703F0"/>
    <w:rsid w:val="00990BA3"/>
    <w:rsid w:val="00995175"/>
    <w:rsid w:val="009D770D"/>
    <w:rsid w:val="009D7A75"/>
    <w:rsid w:val="009F1A90"/>
    <w:rsid w:val="00A25831"/>
    <w:rsid w:val="00A3327B"/>
    <w:rsid w:val="00A41BFA"/>
    <w:rsid w:val="00A53676"/>
    <w:rsid w:val="00A928BE"/>
    <w:rsid w:val="00AA5068"/>
    <w:rsid w:val="00AB7268"/>
    <w:rsid w:val="00AD3EB0"/>
    <w:rsid w:val="00AD61D8"/>
    <w:rsid w:val="00B07A16"/>
    <w:rsid w:val="00B15C85"/>
    <w:rsid w:val="00B52B11"/>
    <w:rsid w:val="00B6332A"/>
    <w:rsid w:val="00B854FA"/>
    <w:rsid w:val="00B94F1B"/>
    <w:rsid w:val="00BD56D4"/>
    <w:rsid w:val="00BE77EE"/>
    <w:rsid w:val="00C05E36"/>
    <w:rsid w:val="00C22006"/>
    <w:rsid w:val="00C43614"/>
    <w:rsid w:val="00C62965"/>
    <w:rsid w:val="00C77E93"/>
    <w:rsid w:val="00CA26F5"/>
    <w:rsid w:val="00CA6740"/>
    <w:rsid w:val="00CB4193"/>
    <w:rsid w:val="00CB4505"/>
    <w:rsid w:val="00CD5A33"/>
    <w:rsid w:val="00CE7C1A"/>
    <w:rsid w:val="00D54CC7"/>
    <w:rsid w:val="00D60BE2"/>
    <w:rsid w:val="00D8030E"/>
    <w:rsid w:val="00D92413"/>
    <w:rsid w:val="00DC0138"/>
    <w:rsid w:val="00DC5D20"/>
    <w:rsid w:val="00DD1479"/>
    <w:rsid w:val="00DE5815"/>
    <w:rsid w:val="00E018A9"/>
    <w:rsid w:val="00E031F2"/>
    <w:rsid w:val="00E04DC4"/>
    <w:rsid w:val="00E1004B"/>
    <w:rsid w:val="00E161F0"/>
    <w:rsid w:val="00E22D64"/>
    <w:rsid w:val="00E37F13"/>
    <w:rsid w:val="00E41774"/>
    <w:rsid w:val="00E545E0"/>
    <w:rsid w:val="00E6660E"/>
    <w:rsid w:val="00E704B2"/>
    <w:rsid w:val="00E905D4"/>
    <w:rsid w:val="00E96A70"/>
    <w:rsid w:val="00EF28D8"/>
    <w:rsid w:val="00F17927"/>
    <w:rsid w:val="00F64D5C"/>
    <w:rsid w:val="00FC33CC"/>
    <w:rsid w:val="00FC5B82"/>
    <w:rsid w:val="00FD6951"/>
    <w:rsid w:val="00FD7FCC"/>
    <w:rsid w:val="00FF5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9EDD6A-4D47-415F-9E46-DA7B91FC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BE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E031F2"/>
    <w:rPr>
      <w:sz w:val="24"/>
      <w:lang w:val="en-US" w:eastAsia="en-US"/>
    </w:rPr>
  </w:style>
  <w:style w:type="character" w:customStyle="1" w:styleId="Absatz-Standardschrift">
    <w:name w:val="Absatz-Standardschrift"/>
    <w:uiPriority w:val="99"/>
    <w:semiHidden/>
    <w:rsid w:val="00D60BE2"/>
  </w:style>
  <w:style w:type="table" w:customStyle="1" w:styleId="NormaleTabe">
    <w:name w:val="Normale Tabe"/>
    <w:uiPriority w:val="99"/>
    <w:semiHidden/>
    <w:rsid w:val="00D60BE2"/>
    <w:rPr>
      <w:lang w:eastAsia="en-US"/>
    </w:rPr>
    <w:tblPr>
      <w:tblInd w:w="0" w:type="dxa"/>
      <w:tblCellMar>
        <w:top w:w="0" w:type="dxa"/>
        <w:left w:w="108" w:type="dxa"/>
        <w:bottom w:w="0" w:type="dxa"/>
        <w:right w:w="108" w:type="dxa"/>
      </w:tblCellMar>
    </w:tblPr>
  </w:style>
  <w:style w:type="character" w:styleId="Hyperlink">
    <w:name w:val="Hyperlink"/>
    <w:uiPriority w:val="99"/>
    <w:rsid w:val="00E031F2"/>
    <w:rPr>
      <w:rFonts w:cs="Times New Roman"/>
      <w:color w:val="0000FF"/>
      <w:u w:val="single"/>
    </w:rPr>
  </w:style>
  <w:style w:type="paragraph" w:customStyle="1" w:styleId="Kopfze">
    <w:name w:val="Kopfze"/>
    <w:basedOn w:val="Standa"/>
    <w:uiPriority w:val="99"/>
    <w:rsid w:val="00E031F2"/>
    <w:pPr>
      <w:tabs>
        <w:tab w:val="center" w:pos="4536"/>
        <w:tab w:val="right" w:pos="9072"/>
      </w:tabs>
    </w:pPr>
  </w:style>
  <w:style w:type="character" w:customStyle="1" w:styleId="HeaderChar">
    <w:name w:val="Header Char"/>
    <w:uiPriority w:val="99"/>
    <w:rsid w:val="00E031F2"/>
    <w:rPr>
      <w:rFonts w:cs="Times New Roman"/>
      <w:sz w:val="24"/>
      <w:lang w:val="en-US" w:eastAsia="en-US"/>
    </w:rPr>
  </w:style>
  <w:style w:type="paragraph" w:customStyle="1" w:styleId="Fuzei">
    <w:name w:val="Fu§zei"/>
    <w:basedOn w:val="Standa"/>
    <w:uiPriority w:val="99"/>
    <w:rsid w:val="00E031F2"/>
    <w:pPr>
      <w:tabs>
        <w:tab w:val="center" w:pos="4536"/>
        <w:tab w:val="right" w:pos="9072"/>
      </w:tabs>
    </w:pPr>
  </w:style>
  <w:style w:type="character" w:customStyle="1" w:styleId="FooterChar">
    <w:name w:val="Footer Char"/>
    <w:uiPriority w:val="99"/>
    <w:rsid w:val="00E031F2"/>
    <w:rPr>
      <w:rFonts w:cs="Times New Roman"/>
      <w:sz w:val="24"/>
      <w:lang w:val="en-US" w:eastAsia="en-US"/>
    </w:rPr>
  </w:style>
  <w:style w:type="paragraph" w:customStyle="1" w:styleId="Sprechblasen">
    <w:name w:val="Sprechblasen"/>
    <w:basedOn w:val="Standa"/>
    <w:uiPriority w:val="99"/>
    <w:rsid w:val="00E031F2"/>
    <w:rPr>
      <w:rFonts w:ascii="Tahoma" w:hAnsi="Tahoma" w:cs="Tahoma"/>
      <w:sz w:val="16"/>
      <w:szCs w:val="16"/>
    </w:rPr>
  </w:style>
  <w:style w:type="character" w:customStyle="1" w:styleId="BalloonTextChar">
    <w:name w:val="Balloon Text Char"/>
    <w:uiPriority w:val="99"/>
    <w:rsid w:val="00E031F2"/>
    <w:rPr>
      <w:rFonts w:ascii="Tahoma" w:hAnsi="Tahoma" w:cs="Tahoma"/>
      <w:sz w:val="16"/>
      <w:lang w:val="en-US" w:eastAsia="en-US"/>
    </w:rPr>
  </w:style>
  <w:style w:type="paragraph" w:styleId="Sprechblasentext">
    <w:name w:val="Balloon Text"/>
    <w:basedOn w:val="Standard"/>
    <w:link w:val="SprechblasentextZchn"/>
    <w:uiPriority w:val="99"/>
    <w:semiHidden/>
    <w:rsid w:val="009F1A90"/>
    <w:rPr>
      <w:rFonts w:ascii="Tahoma" w:hAnsi="Tahoma" w:cs="Tahoma"/>
      <w:sz w:val="16"/>
      <w:szCs w:val="16"/>
    </w:rPr>
  </w:style>
  <w:style w:type="character" w:customStyle="1" w:styleId="SprechblasentextZchn">
    <w:name w:val="Sprechblasentext Zchn"/>
    <w:link w:val="Sprechblasentext"/>
    <w:uiPriority w:val="99"/>
    <w:semiHidden/>
    <w:locked/>
    <w:rsid w:val="00471BA6"/>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dvik.coromant.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andvik.coro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AA43-A6A9-423B-9417-ED9363E4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3127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Sandvik AB</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Lianne Mills</dc:creator>
  <cp:keywords/>
  <dc:description/>
  <cp:lastModifiedBy>Petra Lüdemann</cp:lastModifiedBy>
  <cp:revision>2</cp:revision>
  <cp:lastPrinted>2014-06-03T13:10:00Z</cp:lastPrinted>
  <dcterms:created xsi:type="dcterms:W3CDTF">2014-11-11T13:24:00Z</dcterms:created>
  <dcterms:modified xsi:type="dcterms:W3CDTF">2014-11-11T13:24:00Z</dcterms:modified>
</cp:coreProperties>
</file>